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4FDC54" w14:textId="2A6D9127" w:rsidR="006358BA" w:rsidRDefault="00674679" w:rsidP="00826CB9">
      <w:pPr>
        <w:pStyle w:val="CRCoverPage"/>
        <w:tabs>
          <w:tab w:val="right" w:pos="10440"/>
        </w:tabs>
        <w:spacing w:after="0"/>
        <w:jc w:val="both"/>
        <w:rPr>
          <w:b/>
          <w:i/>
          <w:noProof/>
          <w:sz w:val="28"/>
          <w:lang w:eastAsia="zh-CN"/>
        </w:rPr>
      </w:pPr>
      <w:bookmarkStart w:id="0" w:name="_Ref399006623"/>
      <w:bookmarkStart w:id="1" w:name="_Toc92513360"/>
      <w:r w:rsidRPr="00674679">
        <w:rPr>
          <w:rFonts w:cs="Arial"/>
          <w:b/>
          <w:sz w:val="24"/>
          <w:szCs w:val="24"/>
        </w:rPr>
        <w:t xml:space="preserve">3GPP TSG-RAN WG4 Meeting # </w:t>
      </w:r>
      <w:r w:rsidR="0064260A">
        <w:rPr>
          <w:rFonts w:cs="Arial"/>
          <w:b/>
          <w:sz w:val="24"/>
          <w:szCs w:val="24"/>
        </w:rPr>
        <w:t>10</w:t>
      </w:r>
      <w:r w:rsidR="006246B9">
        <w:rPr>
          <w:rFonts w:cs="Arial"/>
          <w:b/>
          <w:sz w:val="24"/>
          <w:szCs w:val="24"/>
        </w:rPr>
        <w:t>2</w:t>
      </w:r>
      <w:r w:rsidR="00F97922">
        <w:rPr>
          <w:rFonts w:cs="Arial"/>
          <w:b/>
          <w:sz w:val="24"/>
          <w:szCs w:val="24"/>
        </w:rPr>
        <w:t>-</w:t>
      </w:r>
      <w:r w:rsidR="00CC7830">
        <w:rPr>
          <w:rFonts w:cs="Arial"/>
          <w:b/>
          <w:sz w:val="24"/>
          <w:szCs w:val="24"/>
        </w:rPr>
        <w:t>e</w:t>
      </w:r>
      <w:r w:rsidR="006358BA">
        <w:rPr>
          <w:b/>
          <w:i/>
          <w:noProof/>
          <w:sz w:val="28"/>
        </w:rPr>
        <w:tab/>
      </w:r>
      <w:r w:rsidR="00B859C5" w:rsidRPr="00B859C5">
        <w:rPr>
          <w:rFonts w:cs="Arial"/>
          <w:b/>
          <w:sz w:val="24"/>
          <w:szCs w:val="24"/>
        </w:rPr>
        <w:t>R4-2206139</w:t>
      </w:r>
    </w:p>
    <w:p w14:paraId="31DCE6A5" w14:textId="5C8CE0C0" w:rsidR="00D415E5" w:rsidRDefault="00674679" w:rsidP="00D415E5">
      <w:pPr>
        <w:pStyle w:val="CRCoverPage"/>
        <w:spacing w:after="0"/>
        <w:outlineLvl w:val="0"/>
        <w:rPr>
          <w:b/>
          <w:noProof/>
          <w:sz w:val="24"/>
        </w:rPr>
      </w:pPr>
      <w:r w:rsidRPr="00BF1228">
        <w:rPr>
          <w:b/>
          <w:sz w:val="24"/>
          <w:szCs w:val="24"/>
          <w:lang w:eastAsia="zh-CN"/>
        </w:rPr>
        <w:t xml:space="preserve">Electronic Meeting, </w:t>
      </w:r>
      <w:r w:rsidR="006246B9" w:rsidRPr="006246B9">
        <w:rPr>
          <w:b/>
          <w:sz w:val="24"/>
          <w:szCs w:val="24"/>
          <w:lang w:eastAsia="zh-CN"/>
        </w:rPr>
        <w:t>21 Feb. - 03 March 2022</w:t>
      </w:r>
    </w:p>
    <w:p w14:paraId="70A7F93A" w14:textId="77777777" w:rsidR="007B1E88" w:rsidRDefault="007B1E88" w:rsidP="00BB40EC">
      <w:pPr>
        <w:tabs>
          <w:tab w:val="left" w:pos="1985"/>
        </w:tabs>
        <w:spacing w:after="0"/>
        <w:jc w:val="both"/>
        <w:rPr>
          <w:rFonts w:ascii="Arial" w:hAnsi="Arial" w:cs="Arial"/>
          <w:b/>
          <w:sz w:val="22"/>
        </w:rPr>
      </w:pPr>
    </w:p>
    <w:p w14:paraId="0A0D91D2" w14:textId="2409DF7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78143B">
        <w:rPr>
          <w:rFonts w:ascii="Arial" w:hAnsi="Arial" w:cs="Arial"/>
          <w:sz w:val="22"/>
        </w:rPr>
        <w:t>Skyworks Solutions Inc.</w:t>
      </w:r>
    </w:p>
    <w:p w14:paraId="459FE5E1" w14:textId="01F0AEB8" w:rsidR="00891BB6" w:rsidRDefault="00675C27" w:rsidP="00577141">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3B2C4D" w:rsidRPr="003B2C4D">
        <w:rPr>
          <w:rFonts w:cs="Arial"/>
          <w:sz w:val="22"/>
        </w:rPr>
        <w:t>MPR Proposal for PC2 Pi_2 BPSK</w:t>
      </w:r>
    </w:p>
    <w:p w14:paraId="62B5D7F8" w14:textId="1D2FF3AF" w:rsidR="00B1754F" w:rsidRDefault="00675C27" w:rsidP="00B1754F">
      <w:pPr>
        <w:spacing w:after="0"/>
        <w:ind w:left="1985" w:hanging="1985"/>
        <w:rPr>
          <w:rFonts w:ascii="Arial" w:hAnsi="Arial" w:cs="Arial"/>
          <w:sz w:val="22"/>
        </w:rPr>
      </w:pPr>
      <w:r w:rsidRPr="0000549C">
        <w:rPr>
          <w:rFonts w:ascii="Arial" w:hAnsi="Arial" w:cs="Arial"/>
          <w:b/>
          <w:sz w:val="22"/>
        </w:rPr>
        <w:t>Agen</w:t>
      </w:r>
      <w:r w:rsidRPr="0000549C">
        <w:rPr>
          <w:rFonts w:ascii="Arial" w:eastAsia="SimSun" w:hAnsi="Arial" w:cs="Arial" w:hint="eastAsia"/>
          <w:b/>
          <w:sz w:val="22"/>
          <w:lang w:eastAsia="zh-CN"/>
        </w:rPr>
        <w:t>d</w:t>
      </w:r>
      <w:r w:rsidRPr="0000549C">
        <w:rPr>
          <w:rFonts w:ascii="Arial" w:hAnsi="Arial" w:cs="Arial"/>
          <w:b/>
          <w:sz w:val="22"/>
        </w:rPr>
        <w:t>a Item:</w:t>
      </w:r>
      <w:r w:rsidRPr="0000549C">
        <w:rPr>
          <w:rFonts w:ascii="Arial" w:hAnsi="Arial" w:cs="Arial"/>
          <w:sz w:val="22"/>
        </w:rPr>
        <w:tab/>
      </w:r>
      <w:r w:rsidR="005E6A21" w:rsidRPr="005E6A21">
        <w:rPr>
          <w:rFonts w:ascii="Arial" w:hAnsi="Arial" w:cs="Arial"/>
          <w:sz w:val="22"/>
        </w:rPr>
        <w:t>11.4.2 UE Tx power and related issues [FS_NR_Opt_pi2BPSK]</w:t>
      </w:r>
    </w:p>
    <w:p w14:paraId="2E5C6AEA" w14:textId="752B212D" w:rsidR="00675C27" w:rsidRPr="00A62DA7" w:rsidRDefault="00675C27" w:rsidP="00B1754F">
      <w:pPr>
        <w:spacing w:after="0"/>
        <w:ind w:left="1985" w:hanging="1985"/>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B06282">
        <w:rPr>
          <w:rFonts w:ascii="Arial" w:eastAsia="SimSun" w:hAnsi="Arial" w:cs="Arial"/>
          <w:sz w:val="22"/>
          <w:lang w:eastAsia="zh-CN"/>
        </w:rPr>
        <w:t>Approval</w:t>
      </w:r>
    </w:p>
    <w:bookmarkEnd w:id="0"/>
    <w:bookmarkEnd w:id="1"/>
    <w:p w14:paraId="2A7E5C5D" w14:textId="77777777" w:rsidR="00FC0076" w:rsidRDefault="00E52C47" w:rsidP="00D3489B">
      <w:pPr>
        <w:pStyle w:val="Heading1"/>
        <w:jc w:val="both"/>
        <w:rPr>
          <w:rFonts w:eastAsia="SimSun"/>
          <w:lang w:eastAsia="zh-CN"/>
        </w:rPr>
      </w:pPr>
      <w:r>
        <w:rPr>
          <w:rFonts w:eastAsia="SimSun" w:hint="eastAsia"/>
          <w:lang w:eastAsia="zh-CN"/>
        </w:rPr>
        <w:t>Introduction</w:t>
      </w:r>
    </w:p>
    <w:p w14:paraId="4CAA2EF5" w14:textId="35EB9F3A" w:rsidR="00577141" w:rsidRDefault="00567DF7" w:rsidP="00577141">
      <w:pPr>
        <w:overflowPunct/>
        <w:autoSpaceDE/>
        <w:autoSpaceDN/>
        <w:adjustRightInd/>
        <w:spacing w:after="0"/>
        <w:jc w:val="both"/>
        <w:textAlignment w:val="auto"/>
        <w:rPr>
          <w:rFonts w:eastAsia="SimSun"/>
          <w:lang w:eastAsia="zh-CN"/>
        </w:rPr>
      </w:pPr>
      <w:r>
        <w:rPr>
          <w:rFonts w:eastAsia="SimSun"/>
          <w:lang w:eastAsia="zh-CN"/>
        </w:rPr>
        <w:t>At RAN4 #101</w:t>
      </w:r>
      <w:r w:rsidR="000119E0">
        <w:rPr>
          <w:rFonts w:eastAsia="SimSun"/>
          <w:lang w:eastAsia="zh-CN"/>
        </w:rPr>
        <w:t>-bis-</w:t>
      </w:r>
      <w:r>
        <w:rPr>
          <w:rFonts w:eastAsia="SimSun"/>
          <w:lang w:eastAsia="zh-CN"/>
        </w:rPr>
        <w:t>e, it was agreed in Way Forward (WF</w:t>
      </w:r>
      <w:r w:rsidR="00F97922">
        <w:rPr>
          <w:rFonts w:eastAsia="SimSun"/>
          <w:lang w:eastAsia="zh-CN"/>
        </w:rPr>
        <w:t xml:space="preserve"> [1]</w:t>
      </w:r>
      <w:r>
        <w:rPr>
          <w:rFonts w:eastAsia="SimSun"/>
          <w:lang w:eastAsia="zh-CN"/>
        </w:rPr>
        <w:t xml:space="preserve">) to further study power boosting options </w:t>
      </w:r>
      <w:r w:rsidR="000119E0">
        <w:rPr>
          <w:szCs w:val="32"/>
        </w:rPr>
        <w:t xml:space="preserve">limited to within </w:t>
      </w:r>
      <w:r>
        <w:rPr>
          <w:rFonts w:eastAsia="SimSun"/>
          <w:lang w:eastAsia="zh-CN"/>
        </w:rPr>
        <w:t>1</w:t>
      </w:r>
      <w:r w:rsidR="000119E0">
        <w:rPr>
          <w:rFonts w:eastAsia="SimSun"/>
          <w:lang w:eastAsia="zh-CN"/>
        </w:rPr>
        <w:t xml:space="preserve"> or </w:t>
      </w:r>
      <w:r>
        <w:rPr>
          <w:rFonts w:eastAsia="SimSun"/>
          <w:lang w:eastAsia="zh-CN"/>
        </w:rPr>
        <w:t xml:space="preserve">2dB </w:t>
      </w:r>
      <w:r w:rsidR="000119E0">
        <w:rPr>
          <w:rFonts w:eastAsia="SimSun"/>
          <w:lang w:eastAsia="zh-CN"/>
        </w:rPr>
        <w:t xml:space="preserve">above the </w:t>
      </w:r>
      <w:r>
        <w:rPr>
          <w:rFonts w:eastAsia="SimSun"/>
          <w:lang w:eastAsia="zh-CN"/>
        </w:rPr>
        <w:t xml:space="preserve">Power Class 2 (PC2) </w:t>
      </w:r>
      <w:r w:rsidR="000119E0">
        <w:rPr>
          <w:rFonts w:eastAsia="SimSun"/>
          <w:lang w:eastAsia="zh-CN"/>
        </w:rPr>
        <w:t xml:space="preserve">0dB Maximum Power Reduction (MPR) for </w:t>
      </w:r>
      <w:r>
        <w:rPr>
          <w:rFonts w:eastAsia="SimSun"/>
          <w:lang w:eastAsia="zh-CN"/>
        </w:rPr>
        <w:t xml:space="preserve">1xPA handheld architecture, </w:t>
      </w:r>
      <w:r w:rsidR="000119E0">
        <w:rPr>
          <w:rFonts w:eastAsia="SimSun"/>
          <w:lang w:eastAsia="zh-CN"/>
        </w:rPr>
        <w:t xml:space="preserve">and </w:t>
      </w:r>
      <w:r>
        <w:rPr>
          <w:rFonts w:eastAsia="SimSun"/>
          <w:lang w:eastAsia="zh-CN"/>
        </w:rPr>
        <w:t>to reclassify Resource Block (RB) allocation regions</w:t>
      </w:r>
      <w:r w:rsidR="000119E0">
        <w:rPr>
          <w:rFonts w:eastAsia="SimSun"/>
          <w:lang w:eastAsia="zh-CN"/>
        </w:rPr>
        <w:t xml:space="preserve"> accordingly</w:t>
      </w:r>
      <w:r>
        <w:rPr>
          <w:rFonts w:eastAsia="SimSun"/>
          <w:lang w:eastAsia="zh-CN"/>
        </w:rPr>
        <w:t xml:space="preserve">. </w:t>
      </w:r>
      <w:r w:rsidR="000119E0">
        <w:rPr>
          <w:rFonts w:eastAsia="SimSun"/>
          <w:lang w:eastAsia="zh-CN"/>
        </w:rPr>
        <w:t xml:space="preserve">At </w:t>
      </w:r>
      <w:r w:rsidR="00591CFE">
        <w:rPr>
          <w:rFonts w:eastAsia="SimSun"/>
          <w:lang w:eastAsia="zh-CN"/>
        </w:rPr>
        <w:t xml:space="preserve">the </w:t>
      </w:r>
      <w:r w:rsidR="000119E0">
        <w:rPr>
          <w:rFonts w:eastAsia="SimSun"/>
          <w:lang w:eastAsia="zh-CN"/>
        </w:rPr>
        <w:t>last meeting, we proposed new RB allocation region contours to allow up to 2dB maximum boosting based on a band n41 Power Amplifier (PA)</w:t>
      </w:r>
      <w:r w:rsidR="001E7205">
        <w:rPr>
          <w:rFonts w:eastAsia="SimSun"/>
          <w:lang w:eastAsia="zh-CN"/>
        </w:rPr>
        <w:t xml:space="preserve"> [2]</w:t>
      </w:r>
      <w:r w:rsidR="000119E0">
        <w:rPr>
          <w:rFonts w:eastAsia="SimSun"/>
          <w:lang w:eastAsia="zh-CN"/>
        </w:rPr>
        <w:t>. In this paper</w:t>
      </w:r>
      <w:r w:rsidR="00B15E11">
        <w:rPr>
          <w:rFonts w:eastAsia="SimSun"/>
          <w:lang w:eastAsia="zh-CN"/>
        </w:rPr>
        <w:t xml:space="preserve"> we present</w:t>
      </w:r>
      <w:r w:rsidR="000119E0">
        <w:rPr>
          <w:rFonts w:eastAsia="SimSun"/>
          <w:lang w:eastAsia="zh-CN"/>
        </w:rPr>
        <w:t xml:space="preserve"> measurements performed on a band n79 PA </w:t>
      </w:r>
      <w:r w:rsidR="002256F4">
        <w:rPr>
          <w:rFonts w:eastAsia="SimSun"/>
          <w:lang w:eastAsia="zh-CN"/>
        </w:rPr>
        <w:t>using finer 0.5dB power steps</w:t>
      </w:r>
      <w:r w:rsidR="001E7205">
        <w:rPr>
          <w:rFonts w:eastAsia="SimSun"/>
          <w:lang w:eastAsia="zh-CN"/>
        </w:rPr>
        <w:t>. T</w:t>
      </w:r>
      <w:r w:rsidR="002256F4">
        <w:rPr>
          <w:rFonts w:eastAsia="SimSun"/>
          <w:lang w:eastAsia="zh-CN"/>
        </w:rPr>
        <w:t xml:space="preserve">he collected data </w:t>
      </w:r>
      <w:r w:rsidR="000119E0">
        <w:rPr>
          <w:rFonts w:eastAsia="SimSun"/>
          <w:lang w:eastAsia="zh-CN"/>
        </w:rPr>
        <w:t>indicate</w:t>
      </w:r>
      <w:r w:rsidR="001E7205">
        <w:rPr>
          <w:rFonts w:eastAsia="SimSun"/>
          <w:lang w:eastAsia="zh-CN"/>
        </w:rPr>
        <w:t>s</w:t>
      </w:r>
      <w:r w:rsidR="000119E0">
        <w:rPr>
          <w:rFonts w:eastAsia="SimSun"/>
          <w:lang w:eastAsia="zh-CN"/>
        </w:rPr>
        <w:t xml:space="preserve"> that a maximum of 1dB boost may be supported. </w:t>
      </w:r>
      <w:r w:rsidR="002256F4">
        <w:rPr>
          <w:rFonts w:eastAsia="SimSun"/>
          <w:lang w:eastAsia="zh-CN"/>
        </w:rPr>
        <w:t>T</w:t>
      </w:r>
      <w:r w:rsidR="000119E0">
        <w:rPr>
          <w:rFonts w:eastAsia="SimSun"/>
          <w:lang w:eastAsia="zh-CN"/>
        </w:rPr>
        <w:t>he</w:t>
      </w:r>
      <w:r w:rsidR="002256F4">
        <w:rPr>
          <w:rFonts w:eastAsia="SimSun"/>
          <w:lang w:eastAsia="zh-CN"/>
        </w:rPr>
        <w:t xml:space="preserve"> new-</w:t>
      </w:r>
      <w:r w:rsidR="000119E0">
        <w:rPr>
          <w:rFonts w:eastAsia="SimSun"/>
          <w:lang w:eastAsia="zh-CN"/>
        </w:rPr>
        <w:t>inner RB allocation region</w:t>
      </w:r>
      <w:r w:rsidR="002256F4">
        <w:rPr>
          <w:rFonts w:eastAsia="SimSun"/>
          <w:lang w:eastAsia="zh-CN"/>
        </w:rPr>
        <w:t xml:space="preserve"> contours are updated accordingly. It is shown that RB </w:t>
      </w:r>
      <w:r w:rsidR="000119E0">
        <w:rPr>
          <w:rFonts w:eastAsia="SimSun"/>
          <w:lang w:eastAsia="zh-CN"/>
        </w:rPr>
        <w:t>allocations</w:t>
      </w:r>
      <w:r w:rsidR="002256F4">
        <w:rPr>
          <w:rFonts w:eastAsia="SimSun"/>
          <w:lang w:eastAsia="zh-CN"/>
        </w:rPr>
        <w:t xml:space="preserve"> with higher L</w:t>
      </w:r>
      <w:r w:rsidR="002256F4" w:rsidRPr="002256F4">
        <w:rPr>
          <w:rFonts w:eastAsia="SimSun"/>
          <w:vertAlign w:val="subscript"/>
          <w:lang w:eastAsia="zh-CN"/>
        </w:rPr>
        <w:t>CRB</w:t>
      </w:r>
      <w:r w:rsidR="000119E0">
        <w:rPr>
          <w:rFonts w:eastAsia="SimSun"/>
          <w:lang w:eastAsia="zh-CN"/>
        </w:rPr>
        <w:t xml:space="preserve"> </w:t>
      </w:r>
      <w:r w:rsidR="002256F4">
        <w:rPr>
          <w:rFonts w:eastAsia="SimSun"/>
          <w:lang w:eastAsia="zh-CN"/>
        </w:rPr>
        <w:t>may be eligible to a 1dB maximum boost above the PC2 0dB MPR</w:t>
      </w:r>
      <w:r w:rsidR="00B15E11">
        <w:rPr>
          <w:rFonts w:eastAsia="SimSun"/>
          <w:lang w:eastAsia="zh-CN"/>
        </w:rPr>
        <w:t>.</w:t>
      </w:r>
    </w:p>
    <w:p w14:paraId="348B2A92" w14:textId="3419FD8D" w:rsidR="009330B9" w:rsidRDefault="00853ECB" w:rsidP="00797C76">
      <w:pPr>
        <w:pStyle w:val="Heading1"/>
        <w:jc w:val="both"/>
        <w:rPr>
          <w:rFonts w:eastAsia="SimSun"/>
          <w:lang w:eastAsia="zh-CN"/>
        </w:rPr>
      </w:pPr>
      <w:r>
        <w:rPr>
          <w:rFonts w:eastAsia="SimSun" w:hint="eastAsia"/>
          <w:lang w:eastAsia="zh-CN"/>
        </w:rPr>
        <w:t>Discussion</w:t>
      </w:r>
    </w:p>
    <w:p w14:paraId="2B3F5DE4" w14:textId="79BC750A" w:rsidR="00E80D50" w:rsidRDefault="00E80D50" w:rsidP="00797C76">
      <w:pPr>
        <w:jc w:val="both"/>
        <w:rPr>
          <w:rFonts w:eastAsia="SimSun"/>
          <w:lang w:val="en-GB" w:eastAsia="zh-CN"/>
        </w:rPr>
      </w:pPr>
      <w:r>
        <w:rPr>
          <w:rFonts w:eastAsia="SimSun"/>
          <w:lang w:val="en-GB" w:eastAsia="zh-CN"/>
        </w:rPr>
        <w:t xml:space="preserve">For power boost, it has been agreed in WF [1] to </w:t>
      </w:r>
      <w:r w:rsidR="00591CFE">
        <w:rPr>
          <w:rFonts w:eastAsia="SimSun"/>
          <w:lang w:val="en-GB" w:eastAsia="zh-CN"/>
        </w:rPr>
        <w:t>down select</w:t>
      </w:r>
      <w:r>
        <w:rPr>
          <w:rFonts w:eastAsia="SimSun"/>
          <w:lang w:val="en-GB" w:eastAsia="zh-CN"/>
        </w:rPr>
        <w:t xml:space="preserve"> one the following three options, and based on maximum power boost, to evaluate if RB region re-classification is needed:</w:t>
      </w:r>
    </w:p>
    <w:p w14:paraId="5625100A" w14:textId="77777777" w:rsidR="00E80D50" w:rsidRDefault="00E80D50" w:rsidP="00E80D50">
      <w:pPr>
        <w:pStyle w:val="ListParagraph"/>
        <w:numPr>
          <w:ilvl w:val="0"/>
          <w:numId w:val="31"/>
        </w:numPr>
        <w:overflowPunct/>
        <w:autoSpaceDE/>
        <w:autoSpaceDN/>
        <w:adjustRightInd/>
        <w:textAlignment w:val="auto"/>
      </w:pPr>
      <w:r>
        <w:t xml:space="preserve">Option 1: </w:t>
      </w:r>
      <w:r w:rsidRPr="00393A8F">
        <w:rPr>
          <w:lang w:eastAsia="zh-CN"/>
        </w:rPr>
        <w:t>For 1Tx PC2 PAs, the power boost should be limited to within 1dB.</w:t>
      </w:r>
      <w:r>
        <w:rPr>
          <w:lang w:eastAsia="zh-CN"/>
        </w:rPr>
        <w:t xml:space="preserve"> (R4-2200954, R4-2201837)</w:t>
      </w:r>
    </w:p>
    <w:p w14:paraId="66E53CE0" w14:textId="77777777" w:rsidR="00E80D50" w:rsidRDefault="00E80D50" w:rsidP="00E80D50">
      <w:pPr>
        <w:pStyle w:val="ListParagraph"/>
        <w:numPr>
          <w:ilvl w:val="0"/>
          <w:numId w:val="31"/>
        </w:numPr>
        <w:overflowPunct/>
        <w:autoSpaceDE/>
        <w:autoSpaceDN/>
        <w:adjustRightInd/>
        <w:textAlignment w:val="auto"/>
      </w:pPr>
      <w:r>
        <w:t>Option 2: Due to practical considerations restrict power boost to maximum of 2dB above PC2 0dB MPR. Also, restrict the maximum number of uplink transmission slot to 25% (R4-2202029)</w:t>
      </w:r>
    </w:p>
    <w:p w14:paraId="035D5723" w14:textId="77777777" w:rsidR="00E80D50" w:rsidRDefault="00E80D50" w:rsidP="00E80D50">
      <w:pPr>
        <w:pStyle w:val="ListParagraph"/>
        <w:numPr>
          <w:ilvl w:val="0"/>
          <w:numId w:val="31"/>
        </w:numPr>
        <w:overflowPunct/>
        <w:autoSpaceDE/>
        <w:autoSpaceDN/>
        <w:adjustRightInd/>
        <w:textAlignment w:val="auto"/>
      </w:pPr>
      <w:r>
        <w:t xml:space="preserve">Option 3: </w:t>
      </w:r>
      <w:r w:rsidRPr="0062528A">
        <w:t>Due to practical considerations</w:t>
      </w:r>
      <w:r>
        <w:t>:</w:t>
      </w:r>
    </w:p>
    <w:p w14:paraId="2EE49390" w14:textId="77777777" w:rsidR="00E80D50" w:rsidRDefault="00E80D50" w:rsidP="00E80D50">
      <w:pPr>
        <w:pStyle w:val="ListParagraph"/>
        <w:numPr>
          <w:ilvl w:val="1"/>
          <w:numId w:val="31"/>
        </w:numPr>
        <w:overflowPunct/>
        <w:autoSpaceDE/>
        <w:autoSpaceDN/>
        <w:adjustRightInd/>
        <w:textAlignment w:val="auto"/>
      </w:pPr>
      <w:r>
        <w:t xml:space="preserve">FFS maximum </w:t>
      </w:r>
      <w:r w:rsidRPr="0062528A">
        <w:t>power boost</w:t>
      </w:r>
      <w:r>
        <w:t xml:space="preserve"> restricted over the range [1 to 2] dB, i.e. 1</w:t>
      </w:r>
      <w:r>
        <w:sym w:font="Symbol" w:char="F0A3"/>
      </w:r>
      <w:r>
        <w:t>MPR</w:t>
      </w:r>
      <w:r>
        <w:sym w:font="Symbol" w:char="F0A3"/>
      </w:r>
      <w:r>
        <w:t>2dB w.r.t 29dBm;</w:t>
      </w:r>
    </w:p>
    <w:p w14:paraId="11FDB77C" w14:textId="77777777" w:rsidR="00E80D50" w:rsidRDefault="00E80D50" w:rsidP="00E80D50">
      <w:pPr>
        <w:pStyle w:val="ListParagraph"/>
        <w:numPr>
          <w:ilvl w:val="1"/>
          <w:numId w:val="31"/>
        </w:numPr>
        <w:overflowPunct/>
        <w:autoSpaceDE/>
        <w:autoSpaceDN/>
        <w:adjustRightInd/>
        <w:textAlignment w:val="auto"/>
      </w:pPr>
      <w:r>
        <w:t>FFS restrictions on the percentage of the maximum number of uplink transmission slots in a radio frame.</w:t>
      </w:r>
    </w:p>
    <w:p w14:paraId="1E6B6CBB" w14:textId="54EA381C" w:rsidR="006405C4" w:rsidRDefault="00804CCF" w:rsidP="00797C76">
      <w:pPr>
        <w:jc w:val="both"/>
        <w:rPr>
          <w:rFonts w:eastAsia="SimSun"/>
          <w:lang w:val="en-GB" w:eastAsia="zh-CN"/>
        </w:rPr>
      </w:pPr>
      <w:r>
        <w:rPr>
          <w:rFonts w:eastAsia="SimSun"/>
          <w:lang w:val="en-GB" w:eastAsia="zh-CN"/>
        </w:rPr>
        <w:t>In our previous contribution we proposed a triangular shaped new-inner region, with base width of N</w:t>
      </w:r>
      <w:r w:rsidR="00B15E11" w:rsidRPr="00B15E11">
        <w:rPr>
          <w:rFonts w:eastAsia="SimSun"/>
          <w:vertAlign w:val="subscript"/>
          <w:lang w:val="en-GB" w:eastAsia="zh-CN"/>
        </w:rPr>
        <w:t>RB</w:t>
      </w:r>
      <w:r>
        <w:rPr>
          <w:rFonts w:eastAsia="SimSun"/>
          <w:lang w:val="en-GB" w:eastAsia="zh-CN"/>
        </w:rPr>
        <w:t>/3 and summit reaching (3/5)N</w:t>
      </w:r>
      <w:r w:rsidR="00B15E11">
        <w:rPr>
          <w:rFonts w:eastAsia="SimSun"/>
          <w:vertAlign w:val="subscript"/>
          <w:lang w:val="en-GB" w:eastAsia="zh-CN"/>
        </w:rPr>
        <w:t>RB</w:t>
      </w:r>
      <w:r>
        <w:rPr>
          <w:rFonts w:eastAsia="SimSun"/>
          <w:lang w:val="en-GB" w:eastAsia="zh-CN"/>
        </w:rPr>
        <w:t xml:space="preserve"> as </w:t>
      </w:r>
      <w:r w:rsidR="00EB3D00">
        <w:rPr>
          <w:rFonts w:eastAsia="SimSun"/>
          <w:lang w:val="en-GB" w:eastAsia="zh-CN"/>
        </w:rPr>
        <w:t>highlighted in blue</w:t>
      </w:r>
      <w:r>
        <w:rPr>
          <w:rFonts w:eastAsia="SimSun"/>
          <w:lang w:val="en-GB" w:eastAsia="zh-CN"/>
        </w:rPr>
        <w:t xml:space="preserve"> in </w:t>
      </w:r>
      <w:r>
        <w:rPr>
          <w:rFonts w:eastAsia="SimSun"/>
          <w:lang w:val="en-GB" w:eastAsia="zh-CN"/>
        </w:rPr>
        <w:fldChar w:fldCharType="begin"/>
      </w:r>
      <w:r>
        <w:rPr>
          <w:rFonts w:eastAsia="SimSun"/>
          <w:lang w:val="en-GB" w:eastAsia="zh-CN"/>
        </w:rPr>
        <w:instrText xml:space="preserve"> REF _Ref95481202 \h </w:instrText>
      </w:r>
      <w:r>
        <w:rPr>
          <w:rFonts w:eastAsia="SimSun"/>
          <w:lang w:val="en-GB" w:eastAsia="zh-CN"/>
        </w:rPr>
      </w:r>
      <w:r>
        <w:rPr>
          <w:rFonts w:eastAsia="SimSun"/>
          <w:lang w:val="en-GB" w:eastAsia="zh-CN"/>
        </w:rPr>
        <w:fldChar w:fldCharType="separate"/>
      </w:r>
      <w:r>
        <w:t xml:space="preserve">Figure </w:t>
      </w:r>
      <w:r>
        <w:rPr>
          <w:noProof/>
        </w:rPr>
        <w:t>1</w:t>
      </w:r>
      <w:r>
        <w:rPr>
          <w:rFonts w:eastAsia="SimSun"/>
          <w:lang w:val="en-GB" w:eastAsia="zh-CN"/>
        </w:rPr>
        <w:fldChar w:fldCharType="end"/>
      </w:r>
      <w:r>
        <w:rPr>
          <w:rFonts w:eastAsia="SimSun"/>
          <w:lang w:val="en-GB" w:eastAsia="zh-CN"/>
        </w:rPr>
        <w:t xml:space="preserve"> below</w:t>
      </w:r>
      <w:r w:rsidR="00422538">
        <w:rPr>
          <w:rFonts w:eastAsia="SimSun"/>
          <w:lang w:val="en-GB" w:eastAsia="zh-CN"/>
        </w:rPr>
        <w:t xml:space="preserve"> </w:t>
      </w:r>
      <w:r w:rsidR="00EB3D00">
        <w:rPr>
          <w:rFonts w:eastAsia="SimSun"/>
          <w:lang w:val="en-GB" w:eastAsia="zh-CN"/>
        </w:rPr>
        <w:t>[</w:t>
      </w:r>
      <w:r w:rsidR="00422538">
        <w:rPr>
          <w:rFonts w:eastAsia="SimSun"/>
          <w:lang w:val="en-GB" w:eastAsia="zh-CN"/>
        </w:rPr>
        <w:t>2]</w:t>
      </w:r>
      <w:r>
        <w:rPr>
          <w:rFonts w:eastAsia="SimSun"/>
          <w:lang w:val="en-GB" w:eastAsia="zh-CN"/>
        </w:rPr>
        <w:t>.</w:t>
      </w:r>
      <w:r w:rsidR="00EB3D00">
        <w:rPr>
          <w:rFonts w:eastAsia="SimSun"/>
          <w:lang w:val="en-GB" w:eastAsia="zh-CN"/>
        </w:rPr>
        <w:t xml:space="preserve"> We proposed extending the edge allocations to L</w:t>
      </w:r>
      <w:r w:rsidR="00EB3D00" w:rsidRPr="00EB3D00">
        <w:rPr>
          <w:rFonts w:eastAsia="SimSun"/>
          <w:vertAlign w:val="subscript"/>
          <w:lang w:val="en-GB" w:eastAsia="zh-CN"/>
        </w:rPr>
        <w:t>CRB</w:t>
      </w:r>
      <w:r w:rsidR="00EB3D00">
        <w:rPr>
          <w:rFonts w:eastAsia="SimSun"/>
          <w:lang w:val="en-GB" w:eastAsia="zh-CN"/>
        </w:rPr>
        <w:t xml:space="preserve">=4 as shown in </w:t>
      </w:r>
      <w:r w:rsidR="00A82118">
        <w:rPr>
          <w:rFonts w:eastAsia="SimSun"/>
          <w:lang w:val="en-GB" w:eastAsia="zh-CN"/>
        </w:rPr>
        <w:t>red and</w:t>
      </w:r>
      <w:r w:rsidR="00EB3D00">
        <w:rPr>
          <w:rFonts w:eastAsia="SimSun"/>
          <w:lang w:val="en-GB" w:eastAsia="zh-CN"/>
        </w:rPr>
        <w:t xml:space="preserve"> proposed </w:t>
      </w:r>
      <w:r w:rsidR="00A82118">
        <w:rPr>
          <w:rFonts w:eastAsia="SimSun"/>
          <w:lang w:val="en-GB" w:eastAsia="zh-CN"/>
        </w:rPr>
        <w:t xml:space="preserve">that </w:t>
      </w:r>
      <w:r w:rsidR="00EB3D00">
        <w:rPr>
          <w:rFonts w:eastAsia="SimSun"/>
          <w:lang w:val="en-GB" w:eastAsia="zh-CN"/>
        </w:rPr>
        <w:t xml:space="preserve">all other allocations </w:t>
      </w:r>
      <w:r w:rsidR="00A82118">
        <w:rPr>
          <w:rFonts w:eastAsia="SimSun"/>
          <w:lang w:val="en-GB" w:eastAsia="zh-CN"/>
        </w:rPr>
        <w:t xml:space="preserve">be grouped into </w:t>
      </w:r>
      <w:r w:rsidR="00EB3D00">
        <w:rPr>
          <w:rFonts w:eastAsia="SimSun"/>
          <w:lang w:val="en-GB" w:eastAsia="zh-CN"/>
        </w:rPr>
        <w:t>the outer region category (grey).</w:t>
      </w:r>
      <w:r>
        <w:rPr>
          <w:rFonts w:eastAsia="SimSun"/>
          <w:lang w:val="en-GB" w:eastAsia="zh-CN"/>
        </w:rPr>
        <w:t xml:space="preserve"> </w:t>
      </w:r>
      <w:r w:rsidR="00B15E11">
        <w:rPr>
          <w:rFonts w:eastAsia="SimSun"/>
          <w:lang w:val="en-GB" w:eastAsia="zh-CN"/>
        </w:rPr>
        <w:t>We present m</w:t>
      </w:r>
      <w:r w:rsidR="00A82118">
        <w:rPr>
          <w:rFonts w:eastAsia="SimSun"/>
          <w:lang w:val="en-GB" w:eastAsia="zh-CN"/>
        </w:rPr>
        <w:t>easurement data</w:t>
      </w:r>
      <w:r>
        <w:rPr>
          <w:rFonts w:eastAsia="SimSun"/>
          <w:lang w:val="en-GB" w:eastAsia="zh-CN"/>
        </w:rPr>
        <w:t xml:space="preserve"> </w:t>
      </w:r>
      <w:r w:rsidR="00A82118">
        <w:rPr>
          <w:rFonts w:eastAsia="SimSun"/>
          <w:lang w:val="en-GB" w:eastAsia="zh-CN"/>
        </w:rPr>
        <w:t>with a finer 0.5dB power step size</w:t>
      </w:r>
      <w:r>
        <w:rPr>
          <w:rFonts w:eastAsia="SimSun"/>
          <w:lang w:val="en-GB" w:eastAsia="zh-CN"/>
        </w:rPr>
        <w:t xml:space="preserve"> </w:t>
      </w:r>
      <w:r w:rsidR="00B15E11">
        <w:rPr>
          <w:rFonts w:eastAsia="SimSun"/>
          <w:lang w:val="en-GB" w:eastAsia="zh-CN"/>
        </w:rPr>
        <w:t xml:space="preserve">in </w:t>
      </w:r>
      <w:r>
        <w:rPr>
          <w:rFonts w:eastAsia="SimSun"/>
          <w:lang w:val="en-GB" w:eastAsia="zh-CN"/>
        </w:rPr>
        <w:t xml:space="preserve">band n79 to evaluate each </w:t>
      </w:r>
      <w:r w:rsidR="006405C4">
        <w:rPr>
          <w:rFonts w:eastAsia="SimSun"/>
          <w:lang w:val="en-GB" w:eastAsia="zh-CN"/>
        </w:rPr>
        <w:t xml:space="preserve">of the WF </w:t>
      </w:r>
      <w:r>
        <w:rPr>
          <w:rFonts w:eastAsia="SimSun"/>
          <w:lang w:val="en-GB" w:eastAsia="zh-CN"/>
        </w:rPr>
        <w:t>option</w:t>
      </w:r>
      <w:r w:rsidR="006405C4">
        <w:rPr>
          <w:rFonts w:eastAsia="SimSun"/>
          <w:lang w:val="en-GB" w:eastAsia="zh-CN"/>
        </w:rPr>
        <w:t xml:space="preserve"> 1,2,3</w:t>
      </w:r>
      <w:r>
        <w:rPr>
          <w:rFonts w:eastAsia="SimSun"/>
          <w:lang w:val="en-GB" w:eastAsia="zh-CN"/>
        </w:rPr>
        <w:t xml:space="preserve"> and</w:t>
      </w:r>
      <w:r w:rsidR="00A82118">
        <w:rPr>
          <w:rFonts w:eastAsia="SimSun"/>
          <w:lang w:val="en-GB" w:eastAsia="zh-CN"/>
        </w:rPr>
        <w:t xml:space="preserve"> to</w:t>
      </w:r>
      <w:r>
        <w:rPr>
          <w:rFonts w:eastAsia="SimSun"/>
          <w:lang w:val="en-GB" w:eastAsia="zh-CN"/>
        </w:rPr>
        <w:t xml:space="preserve"> carefully explore</w:t>
      </w:r>
      <w:r w:rsidR="006405C4">
        <w:rPr>
          <w:rFonts w:eastAsia="SimSun"/>
          <w:lang w:val="en-GB" w:eastAsia="zh-CN"/>
        </w:rPr>
        <w:t>:</w:t>
      </w:r>
    </w:p>
    <w:p w14:paraId="09BB0AD8" w14:textId="38777C4A" w:rsidR="006405C4" w:rsidRDefault="006405C4" w:rsidP="006405C4">
      <w:pPr>
        <w:pStyle w:val="ListParagraph"/>
        <w:numPr>
          <w:ilvl w:val="0"/>
          <w:numId w:val="32"/>
        </w:numPr>
        <w:jc w:val="both"/>
        <w:rPr>
          <w:lang w:val="en-GB" w:eastAsia="zh-CN"/>
        </w:rPr>
      </w:pPr>
      <w:r w:rsidRPr="006405C4">
        <w:rPr>
          <w:lang w:val="en-GB" w:eastAsia="zh-CN"/>
        </w:rPr>
        <w:t xml:space="preserve">the contours of the </w:t>
      </w:r>
      <w:r w:rsidR="00A82118">
        <w:rPr>
          <w:lang w:val="en-GB" w:eastAsia="zh-CN"/>
        </w:rPr>
        <w:t>“new-</w:t>
      </w:r>
      <w:r w:rsidRPr="006405C4">
        <w:rPr>
          <w:lang w:val="en-GB" w:eastAsia="zh-CN"/>
        </w:rPr>
        <w:t>inner</w:t>
      </w:r>
      <w:r w:rsidR="00A82118">
        <w:rPr>
          <w:lang w:val="en-GB" w:eastAsia="zh-CN"/>
        </w:rPr>
        <w:t>”</w:t>
      </w:r>
      <w:r w:rsidRPr="006405C4">
        <w:rPr>
          <w:lang w:val="en-GB" w:eastAsia="zh-CN"/>
        </w:rPr>
        <w:t xml:space="preserve"> region triangle </w:t>
      </w:r>
      <w:r w:rsidR="00EE1D51">
        <w:rPr>
          <w:lang w:val="en-GB" w:eastAsia="zh-CN"/>
        </w:rPr>
        <w:t>“</w:t>
      </w:r>
      <w:r w:rsidRPr="006405C4">
        <w:rPr>
          <w:lang w:val="en-GB" w:eastAsia="zh-CN"/>
        </w:rPr>
        <w:t>base</w:t>
      </w:r>
      <w:r w:rsidR="00EE1D51">
        <w:rPr>
          <w:lang w:val="en-GB" w:eastAsia="zh-CN"/>
        </w:rPr>
        <w:t>-width”</w:t>
      </w:r>
      <w:r w:rsidR="00A82118">
        <w:rPr>
          <w:lang w:val="en-GB" w:eastAsia="zh-CN"/>
        </w:rPr>
        <w:t xml:space="preserve"> of (1/3)N</w:t>
      </w:r>
      <w:r w:rsidR="00A82118" w:rsidRPr="00A82118">
        <w:rPr>
          <w:vertAlign w:val="subscript"/>
          <w:lang w:val="en-GB" w:eastAsia="zh-CN"/>
        </w:rPr>
        <w:t>RB</w:t>
      </w:r>
      <w:r w:rsidR="00A82118">
        <w:rPr>
          <w:lang w:val="en-GB" w:eastAsia="zh-CN"/>
        </w:rPr>
        <w:t>;</w:t>
      </w:r>
      <w:r w:rsidR="00EE1D51">
        <w:rPr>
          <w:lang w:val="en-GB" w:eastAsia="zh-CN"/>
        </w:rPr>
        <w:t xml:space="preserve"> </w:t>
      </w:r>
    </w:p>
    <w:p w14:paraId="70D56EA5" w14:textId="70CFB5C3" w:rsidR="006405C4" w:rsidRDefault="00804CCF" w:rsidP="006405C4">
      <w:pPr>
        <w:pStyle w:val="ListParagraph"/>
        <w:numPr>
          <w:ilvl w:val="0"/>
          <w:numId w:val="32"/>
        </w:numPr>
        <w:jc w:val="both"/>
        <w:rPr>
          <w:lang w:val="en-GB" w:eastAsia="zh-CN"/>
        </w:rPr>
      </w:pPr>
      <w:r w:rsidRPr="006405C4">
        <w:rPr>
          <w:lang w:val="en-GB" w:eastAsia="zh-CN"/>
        </w:rPr>
        <w:t xml:space="preserve">the </w:t>
      </w:r>
      <w:r w:rsidR="00EE1D51">
        <w:rPr>
          <w:lang w:val="en-GB" w:eastAsia="zh-CN"/>
        </w:rPr>
        <w:t xml:space="preserve">amount of power boost “drop” </w:t>
      </w:r>
      <w:r w:rsidRPr="006405C4">
        <w:rPr>
          <w:lang w:val="en-GB" w:eastAsia="zh-CN"/>
        </w:rPr>
        <w:t xml:space="preserve">of the </w:t>
      </w:r>
      <w:r w:rsidRPr="006405C4">
        <w:rPr>
          <w:lang w:val="en-GB" w:eastAsia="zh-CN"/>
        </w:rPr>
        <w:fldChar w:fldCharType="begin"/>
      </w:r>
      <w:r w:rsidRPr="006405C4">
        <w:rPr>
          <w:lang w:val="en-GB" w:eastAsia="zh-CN"/>
        </w:rPr>
        <w:instrText xml:space="preserve"> REF _Ref95481202 \h </w:instrText>
      </w:r>
      <w:r w:rsidRPr="006405C4">
        <w:rPr>
          <w:lang w:val="en-GB" w:eastAsia="zh-CN"/>
        </w:rPr>
      </w:r>
      <w:r w:rsidRPr="006405C4">
        <w:rPr>
          <w:lang w:val="en-GB" w:eastAsia="zh-CN"/>
        </w:rPr>
        <w:fldChar w:fldCharType="separate"/>
      </w:r>
      <w:r>
        <w:t xml:space="preserve">Figure </w:t>
      </w:r>
      <w:r>
        <w:rPr>
          <w:noProof/>
        </w:rPr>
        <w:t>1</w:t>
      </w:r>
      <w:r w:rsidRPr="006405C4">
        <w:rPr>
          <w:lang w:val="en-GB" w:eastAsia="zh-CN"/>
        </w:rPr>
        <w:fldChar w:fldCharType="end"/>
      </w:r>
      <w:r w:rsidRPr="006405C4">
        <w:rPr>
          <w:lang w:val="en-GB" w:eastAsia="zh-CN"/>
        </w:rPr>
        <w:t xml:space="preserve"> “yellow” v-shaped lines</w:t>
      </w:r>
      <w:r w:rsidR="00A82118">
        <w:rPr>
          <w:lang w:val="en-GB" w:eastAsia="zh-CN"/>
        </w:rPr>
        <w:t xml:space="preserve"> (from simulated data in [3])</w:t>
      </w:r>
      <w:r w:rsidR="00EB3D00">
        <w:rPr>
          <w:lang w:val="en-GB" w:eastAsia="zh-CN"/>
        </w:rPr>
        <w:t>;</w:t>
      </w:r>
    </w:p>
    <w:p w14:paraId="03D205EA" w14:textId="5AE7EEDC" w:rsidR="00804CCF" w:rsidRPr="0095671A" w:rsidRDefault="00804CCF" w:rsidP="00E86308">
      <w:pPr>
        <w:pStyle w:val="ListParagraph"/>
        <w:numPr>
          <w:ilvl w:val="0"/>
          <w:numId w:val="32"/>
        </w:numPr>
        <w:jc w:val="both"/>
        <w:rPr>
          <w:lang w:val="en-GB" w:eastAsia="zh-CN"/>
        </w:rPr>
      </w:pPr>
      <w:r w:rsidRPr="0095671A">
        <w:rPr>
          <w:lang w:val="en-GB" w:eastAsia="zh-CN"/>
        </w:rPr>
        <w:t>the maximum L</w:t>
      </w:r>
      <w:r w:rsidRPr="0095671A">
        <w:rPr>
          <w:vertAlign w:val="subscript"/>
          <w:lang w:val="en-GB" w:eastAsia="zh-CN"/>
        </w:rPr>
        <w:t>CRB</w:t>
      </w:r>
      <w:r w:rsidRPr="0095671A">
        <w:rPr>
          <w:lang w:val="en-GB" w:eastAsia="zh-CN"/>
        </w:rPr>
        <w:t xml:space="preserve"> value the triangle summit may reach depending on</w:t>
      </w:r>
      <w:r w:rsidR="00A82118">
        <w:rPr>
          <w:lang w:val="en-GB" w:eastAsia="zh-CN"/>
        </w:rPr>
        <w:t xml:space="preserve"> which of the</w:t>
      </w:r>
      <w:r w:rsidRPr="0095671A">
        <w:rPr>
          <w:lang w:val="en-GB" w:eastAsia="zh-CN"/>
        </w:rPr>
        <w:t xml:space="preserve"> WF option 1,2 or 3 is selected</w:t>
      </w:r>
      <w:r w:rsidR="00EE1D51">
        <w:rPr>
          <w:lang w:val="en-GB" w:eastAsia="zh-CN"/>
        </w:rPr>
        <w:t xml:space="preserve"> (proposed as (3/5)N</w:t>
      </w:r>
      <w:r w:rsidR="00B15E11" w:rsidRPr="00B15E11">
        <w:rPr>
          <w:vertAlign w:val="subscript"/>
          <w:lang w:val="en-GB" w:eastAsia="zh-CN"/>
        </w:rPr>
        <w:t>RB</w:t>
      </w:r>
      <w:r w:rsidR="00EE1D51">
        <w:rPr>
          <w:lang w:val="en-GB" w:eastAsia="zh-CN"/>
        </w:rPr>
        <w:t xml:space="preserve"> in </w:t>
      </w:r>
      <w:r w:rsidR="00EE1D51" w:rsidRPr="006405C4">
        <w:rPr>
          <w:lang w:val="en-GB" w:eastAsia="zh-CN"/>
        </w:rPr>
        <w:fldChar w:fldCharType="begin"/>
      </w:r>
      <w:r w:rsidR="00EE1D51" w:rsidRPr="006405C4">
        <w:rPr>
          <w:lang w:val="en-GB" w:eastAsia="zh-CN"/>
        </w:rPr>
        <w:instrText xml:space="preserve"> REF _Ref95481202 \h </w:instrText>
      </w:r>
      <w:r w:rsidR="00EE1D51" w:rsidRPr="006405C4">
        <w:rPr>
          <w:lang w:val="en-GB" w:eastAsia="zh-CN"/>
        </w:rPr>
      </w:r>
      <w:r w:rsidR="00EE1D51" w:rsidRPr="006405C4">
        <w:rPr>
          <w:lang w:val="en-GB" w:eastAsia="zh-CN"/>
        </w:rPr>
        <w:fldChar w:fldCharType="separate"/>
      </w:r>
      <w:r w:rsidR="00EE1D51">
        <w:t xml:space="preserve">Figure </w:t>
      </w:r>
      <w:r w:rsidR="00EE1D51">
        <w:rPr>
          <w:noProof/>
        </w:rPr>
        <w:t>1</w:t>
      </w:r>
      <w:r w:rsidR="00EE1D51" w:rsidRPr="006405C4">
        <w:rPr>
          <w:lang w:val="en-GB" w:eastAsia="zh-CN"/>
        </w:rPr>
        <w:fldChar w:fldCharType="end"/>
      </w:r>
      <w:r w:rsidR="00EE1D51">
        <w:rPr>
          <w:lang w:val="en-GB" w:eastAsia="zh-CN"/>
        </w:rPr>
        <w:t>).</w:t>
      </w:r>
    </w:p>
    <w:p w14:paraId="2B39A093" w14:textId="7C069679" w:rsidR="00804CCF" w:rsidRDefault="0095671A" w:rsidP="00804CCF">
      <w:pPr>
        <w:jc w:val="center"/>
        <w:rPr>
          <w:rFonts w:eastAsia="SimSun"/>
          <w:lang w:val="en-GB" w:eastAsia="zh-CN"/>
        </w:rPr>
      </w:pPr>
      <w:r w:rsidRPr="0095671A">
        <w:rPr>
          <w:rFonts w:eastAsia="SimSun"/>
          <w:noProof/>
        </w:rPr>
        <w:drawing>
          <wp:inline distT="0" distB="0" distL="0" distR="0" wp14:anchorId="623A2A39" wp14:editId="6B181F8F">
            <wp:extent cx="3767328" cy="2830445"/>
            <wp:effectExtent l="0" t="0" r="508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776153" cy="2837076"/>
                    </a:xfrm>
                    <a:prstGeom prst="rect">
                      <a:avLst/>
                    </a:prstGeom>
                    <a:noFill/>
                    <a:ln>
                      <a:noFill/>
                    </a:ln>
                  </pic:spPr>
                </pic:pic>
              </a:graphicData>
            </a:graphic>
          </wp:inline>
        </w:drawing>
      </w:r>
    </w:p>
    <w:p w14:paraId="5CD1F494" w14:textId="625B368D" w:rsidR="00804CCF" w:rsidRDefault="00804CCF" w:rsidP="00804CCF">
      <w:pPr>
        <w:pStyle w:val="Caption"/>
        <w:rPr>
          <w:b w:val="0"/>
          <w:bCs/>
        </w:rPr>
      </w:pPr>
      <w:bookmarkStart w:id="2" w:name="_Ref95481202"/>
      <w:r>
        <w:t xml:space="preserve">Figure </w:t>
      </w:r>
      <w:r w:rsidR="00483033">
        <w:fldChar w:fldCharType="begin"/>
      </w:r>
      <w:r w:rsidR="00483033">
        <w:instrText xml:space="preserve"> SEQ Figure \* ARABIC </w:instrText>
      </w:r>
      <w:r w:rsidR="00483033">
        <w:fldChar w:fldCharType="separate"/>
      </w:r>
      <w:r>
        <w:rPr>
          <w:noProof/>
        </w:rPr>
        <w:t>1</w:t>
      </w:r>
      <w:r w:rsidR="00483033">
        <w:rPr>
          <w:noProof/>
        </w:rPr>
        <w:fldChar w:fldCharType="end"/>
      </w:r>
      <w:bookmarkEnd w:id="2"/>
      <w:r>
        <w:t>:</w:t>
      </w:r>
      <w:r w:rsidRPr="005E3148">
        <w:rPr>
          <w:b w:val="0"/>
          <w:bCs/>
        </w:rPr>
        <w:t xml:space="preserve"> </w:t>
      </w:r>
      <w:r>
        <w:rPr>
          <w:b w:val="0"/>
          <w:bCs/>
        </w:rPr>
        <w:t>Simplified</w:t>
      </w:r>
      <w:r>
        <w:t xml:space="preserve"> </w:t>
      </w:r>
      <w:r>
        <w:rPr>
          <w:b w:val="0"/>
          <w:bCs/>
        </w:rPr>
        <w:t>new-inner</w:t>
      </w:r>
      <w:r w:rsidR="0095671A">
        <w:rPr>
          <w:b w:val="0"/>
          <w:bCs/>
        </w:rPr>
        <w:t xml:space="preserve"> (inner blue triangle 1/3 base x 3/5 height N</w:t>
      </w:r>
      <w:r w:rsidR="00B15E11">
        <w:rPr>
          <w:b w:val="0"/>
          <w:vertAlign w:val="subscript"/>
        </w:rPr>
        <w:t>RB</w:t>
      </w:r>
      <w:r w:rsidR="0095671A">
        <w:rPr>
          <w:b w:val="0"/>
          <w:bCs/>
        </w:rPr>
        <w:t>)</w:t>
      </w:r>
      <w:r>
        <w:rPr>
          <w:b w:val="0"/>
          <w:bCs/>
        </w:rPr>
        <w:t xml:space="preserve">, edge </w:t>
      </w:r>
      <w:r w:rsidR="0095671A">
        <w:rPr>
          <w:b w:val="0"/>
          <w:bCs/>
        </w:rPr>
        <w:t xml:space="preserve">(red) and outer (grey which includes “yellow V-shaped” lines) RB allocation </w:t>
      </w:r>
      <w:r>
        <w:rPr>
          <w:b w:val="0"/>
          <w:bCs/>
        </w:rPr>
        <w:t>region contours based on 50MHz CBW, SCS30kHz.</w:t>
      </w:r>
    </w:p>
    <w:p w14:paraId="5AAB9723" w14:textId="77777777" w:rsidR="00804CCF" w:rsidRDefault="00804CCF" w:rsidP="00797C76">
      <w:pPr>
        <w:jc w:val="both"/>
        <w:rPr>
          <w:rFonts w:eastAsia="SimSun"/>
          <w:lang w:val="en-GB" w:eastAsia="zh-CN"/>
        </w:rPr>
      </w:pPr>
    </w:p>
    <w:p w14:paraId="6420E08A" w14:textId="53F72D41" w:rsidR="00797C76" w:rsidRPr="00797C76" w:rsidRDefault="00797C76" w:rsidP="00797C76">
      <w:pPr>
        <w:jc w:val="both"/>
        <w:rPr>
          <w:rFonts w:eastAsia="SimSun"/>
          <w:lang w:eastAsia="zh-CN"/>
        </w:rPr>
      </w:pPr>
      <w:r>
        <w:rPr>
          <w:rFonts w:eastAsia="SimSun"/>
          <w:lang w:val="en-GB" w:eastAsia="zh-CN"/>
        </w:rPr>
        <w:lastRenderedPageBreak/>
        <w:t>Throughout this document, we refer to the term “new-inner” to define the RB allocation region where maximum power boost</w:t>
      </w:r>
      <w:r w:rsidR="00C55F44">
        <w:rPr>
          <w:rFonts w:eastAsia="SimSun"/>
          <w:lang w:val="en-GB" w:eastAsia="zh-CN"/>
        </w:rPr>
        <w:t>ing above the PC2 0dB MPR level</w:t>
      </w:r>
      <w:r>
        <w:rPr>
          <w:rFonts w:eastAsia="SimSun"/>
          <w:lang w:val="en-GB" w:eastAsia="zh-CN"/>
        </w:rPr>
        <w:t xml:space="preserve"> may be supported. </w:t>
      </w:r>
      <w:r w:rsidR="002608C5">
        <w:rPr>
          <w:rFonts w:eastAsia="SimSun"/>
          <w:lang w:val="en-GB" w:eastAsia="zh-CN"/>
        </w:rPr>
        <w:t xml:space="preserve">We use the notation “xRBy” to refer to an RB allocation of length </w:t>
      </w:r>
      <w:r w:rsidR="00E4028A">
        <w:rPr>
          <w:rFonts w:eastAsia="SimSun"/>
          <w:lang w:val="en-GB" w:eastAsia="zh-CN"/>
        </w:rPr>
        <w:t>L</w:t>
      </w:r>
      <w:r w:rsidR="00E4028A" w:rsidRPr="00E4028A">
        <w:rPr>
          <w:rFonts w:eastAsia="SimSun"/>
          <w:vertAlign w:val="subscript"/>
          <w:lang w:val="en-GB" w:eastAsia="zh-CN"/>
        </w:rPr>
        <w:t>CRB</w:t>
      </w:r>
      <w:r w:rsidR="002608C5">
        <w:rPr>
          <w:rFonts w:eastAsia="SimSun"/>
          <w:lang w:val="en-GB" w:eastAsia="zh-CN"/>
        </w:rPr>
        <w:t xml:space="preserve"> ‘x’ RBs and </w:t>
      </w:r>
      <w:r w:rsidR="00954755">
        <w:rPr>
          <w:lang w:val="en-GB"/>
        </w:rPr>
        <w:t>RB</w:t>
      </w:r>
      <w:r w:rsidR="00954755" w:rsidRPr="00F11EE4">
        <w:rPr>
          <w:vertAlign w:val="subscript"/>
          <w:lang w:val="en-GB"/>
        </w:rPr>
        <w:t>start</w:t>
      </w:r>
      <w:r w:rsidR="00954755">
        <w:rPr>
          <w:rFonts w:eastAsia="SimSun"/>
          <w:lang w:val="en-GB" w:eastAsia="zh-CN"/>
        </w:rPr>
        <w:t xml:space="preserve"> </w:t>
      </w:r>
      <w:r w:rsidR="002608C5">
        <w:rPr>
          <w:rFonts w:eastAsia="SimSun"/>
          <w:lang w:val="en-GB" w:eastAsia="zh-CN"/>
        </w:rPr>
        <w:t>position “y”.</w:t>
      </w:r>
    </w:p>
    <w:p w14:paraId="088705D8" w14:textId="77777777" w:rsidR="001C0C8B" w:rsidRPr="007834AF" w:rsidRDefault="001C0C8B" w:rsidP="00651B3C">
      <w:pPr>
        <w:pStyle w:val="Heading2"/>
        <w:spacing w:after="240"/>
        <w:ind w:left="567"/>
      </w:pPr>
      <w:r>
        <w:t>Test Parameters and Assumptions</w:t>
      </w:r>
    </w:p>
    <w:p w14:paraId="49E0AC05" w14:textId="28FE0F1A" w:rsidR="001C0C8B" w:rsidRPr="00832D94" w:rsidRDefault="001D4E10" w:rsidP="001C0C8B">
      <w:pPr>
        <w:spacing w:after="0"/>
        <w:jc w:val="both"/>
        <w:rPr>
          <w:rFonts w:cs="Arial"/>
          <w:lang w:eastAsia="ja-JP"/>
        </w:rPr>
      </w:pPr>
      <w:r>
        <w:rPr>
          <w:lang w:val="en-GB" w:eastAsia="zh-CN"/>
        </w:rPr>
        <w:t xml:space="preserve">The measurements are performed in band n79 with </w:t>
      </w:r>
      <w:r w:rsidR="001C0C8B">
        <w:rPr>
          <w:rFonts w:cs="Arial"/>
          <w:lang w:eastAsia="ja-JP"/>
        </w:rPr>
        <w:t>the following waveform parameters:</w:t>
      </w:r>
    </w:p>
    <w:p w14:paraId="60281AFB" w14:textId="77777777" w:rsidR="001C0C8B" w:rsidRDefault="001C0C8B" w:rsidP="001C0C8B">
      <w:pPr>
        <w:pStyle w:val="ListParagraph"/>
        <w:numPr>
          <w:ilvl w:val="0"/>
          <w:numId w:val="16"/>
        </w:numPr>
        <w:spacing w:after="0"/>
        <w:jc w:val="both"/>
        <w:rPr>
          <w:rFonts w:cs="Arial"/>
          <w:lang w:eastAsia="ja-JP"/>
        </w:rPr>
      </w:pPr>
      <w:r>
        <w:rPr>
          <w:rFonts w:cs="Arial"/>
          <w:lang w:eastAsia="ja-JP"/>
        </w:rPr>
        <w:t>Waveform parameters:</w:t>
      </w:r>
    </w:p>
    <w:p w14:paraId="7D9FF2E9" w14:textId="6C9C2B24" w:rsidR="001C0C8B" w:rsidRDefault="001C0C8B" w:rsidP="001C0C8B">
      <w:pPr>
        <w:pStyle w:val="ListParagraph"/>
        <w:numPr>
          <w:ilvl w:val="1"/>
          <w:numId w:val="16"/>
        </w:numPr>
        <w:spacing w:after="0"/>
        <w:jc w:val="both"/>
        <w:rPr>
          <w:rFonts w:cs="Arial"/>
          <w:lang w:eastAsia="ja-JP"/>
        </w:rPr>
      </w:pPr>
      <w:r>
        <w:rPr>
          <w:rFonts w:cs="Arial"/>
          <w:lang w:eastAsia="ja-JP"/>
        </w:rPr>
        <w:t>DFT-s-OFDM Pi/2 BPSK with REL-16 DMRS;</w:t>
      </w:r>
    </w:p>
    <w:p w14:paraId="4D89D447" w14:textId="77777777" w:rsidR="001D4E10" w:rsidRPr="0047368B" w:rsidRDefault="001D4E10" w:rsidP="001D4E10">
      <w:pPr>
        <w:pStyle w:val="ListParagraph"/>
        <w:numPr>
          <w:ilvl w:val="1"/>
          <w:numId w:val="16"/>
        </w:numPr>
        <w:spacing w:after="0"/>
        <w:jc w:val="both"/>
        <w:rPr>
          <w:rFonts w:cs="Arial"/>
          <w:lang w:eastAsia="ja-JP"/>
        </w:rPr>
      </w:pPr>
      <w:r w:rsidRPr="0047368B">
        <w:rPr>
          <w:rFonts w:cs="Arial"/>
          <w:lang w:eastAsia="ja-JP"/>
        </w:rPr>
        <w:t>Local Oscillator (LO) leakage: -28dBc;</w:t>
      </w:r>
    </w:p>
    <w:p w14:paraId="3BA1926B" w14:textId="1C54AE02" w:rsidR="001D4E10" w:rsidRPr="0047368B" w:rsidRDefault="001D4E10" w:rsidP="001D4E10">
      <w:pPr>
        <w:pStyle w:val="ListParagraph"/>
        <w:numPr>
          <w:ilvl w:val="1"/>
          <w:numId w:val="16"/>
        </w:numPr>
        <w:spacing w:after="0"/>
        <w:jc w:val="both"/>
        <w:rPr>
          <w:rFonts w:cs="Arial"/>
          <w:lang w:eastAsia="ja-JP"/>
        </w:rPr>
      </w:pPr>
      <w:r w:rsidRPr="0047368B">
        <w:rPr>
          <w:rFonts w:cs="Arial"/>
          <w:lang w:eastAsia="ja-JP"/>
        </w:rPr>
        <w:t>IQ Image rejection: -28dB;</w:t>
      </w:r>
    </w:p>
    <w:p w14:paraId="3E3003C2" w14:textId="77A44A81" w:rsidR="001D4E10" w:rsidRDefault="001D4E10" w:rsidP="001D4E10">
      <w:pPr>
        <w:pStyle w:val="ListParagraph"/>
        <w:numPr>
          <w:ilvl w:val="1"/>
          <w:numId w:val="16"/>
        </w:numPr>
        <w:spacing w:after="0"/>
        <w:jc w:val="both"/>
        <w:rPr>
          <w:rFonts w:cs="Arial"/>
          <w:lang w:eastAsia="ja-JP"/>
        </w:rPr>
      </w:pPr>
      <w:r w:rsidRPr="0047368B">
        <w:rPr>
          <w:rFonts w:cs="Arial"/>
          <w:lang w:eastAsia="ja-JP"/>
        </w:rPr>
        <w:t>C-IM3: -60dBc, C-IM5: -70dBc</w:t>
      </w:r>
      <w:r>
        <w:rPr>
          <w:rFonts w:cs="Arial"/>
          <w:lang w:eastAsia="ja-JP"/>
        </w:rPr>
        <w:t>;</w:t>
      </w:r>
    </w:p>
    <w:p w14:paraId="7C36CBC7" w14:textId="44E40AA3" w:rsidR="001C0C8B" w:rsidRDefault="001C0C8B" w:rsidP="001C0C8B">
      <w:pPr>
        <w:pStyle w:val="ListParagraph"/>
        <w:numPr>
          <w:ilvl w:val="1"/>
          <w:numId w:val="16"/>
        </w:numPr>
        <w:spacing w:after="0"/>
        <w:jc w:val="both"/>
        <w:rPr>
          <w:rFonts w:cs="Arial"/>
          <w:lang w:eastAsia="ja-JP"/>
        </w:rPr>
      </w:pPr>
      <w:r>
        <w:rPr>
          <w:rFonts w:cs="Arial"/>
          <w:lang w:eastAsia="ja-JP"/>
        </w:rPr>
        <w:t xml:space="preserve">Pulse shaping filter coefficients: </w:t>
      </w:r>
      <w:r w:rsidRPr="007834AF">
        <w:rPr>
          <w:rFonts w:cs="Arial"/>
          <w:lang w:eastAsia="ja-JP"/>
        </w:rPr>
        <w:t xml:space="preserve">[-0.28 </w:t>
      </w:r>
      <w:r w:rsidR="00435E2D">
        <w:rPr>
          <w:rFonts w:cs="Arial"/>
          <w:lang w:eastAsia="ja-JP"/>
        </w:rPr>
        <w:t>1</w:t>
      </w:r>
      <w:r w:rsidRPr="007834AF">
        <w:rPr>
          <w:rFonts w:cs="Arial"/>
          <w:lang w:eastAsia="ja-JP"/>
        </w:rPr>
        <w:t xml:space="preserve"> -0.28]</w:t>
      </w:r>
      <w:r w:rsidR="002256F4">
        <w:rPr>
          <w:rFonts w:cs="Arial"/>
          <w:lang w:eastAsia="ja-JP"/>
        </w:rPr>
        <w:t>;</w:t>
      </w:r>
    </w:p>
    <w:p w14:paraId="5D348A4D" w14:textId="4DEE139C" w:rsidR="001C0C8B" w:rsidRDefault="001C0C8B" w:rsidP="001C0C8B">
      <w:pPr>
        <w:pStyle w:val="ListParagraph"/>
        <w:numPr>
          <w:ilvl w:val="1"/>
          <w:numId w:val="16"/>
        </w:numPr>
        <w:spacing w:after="0"/>
        <w:jc w:val="both"/>
        <w:rPr>
          <w:rFonts w:cs="Arial"/>
          <w:lang w:eastAsia="ja-JP"/>
        </w:rPr>
      </w:pPr>
      <w:r>
        <w:rPr>
          <w:rFonts w:cs="Arial"/>
          <w:lang w:eastAsia="ja-JP"/>
        </w:rPr>
        <w:t xml:space="preserve">CBW (MHz)/SCS (kHz): 5/15, </w:t>
      </w:r>
      <w:r w:rsidR="002256F4">
        <w:rPr>
          <w:rFonts w:cs="Arial"/>
          <w:lang w:eastAsia="ja-JP"/>
        </w:rPr>
        <w:t>2</w:t>
      </w:r>
      <w:r>
        <w:rPr>
          <w:rFonts w:cs="Arial"/>
          <w:lang w:eastAsia="ja-JP"/>
        </w:rPr>
        <w:t>0/</w:t>
      </w:r>
      <w:r w:rsidR="002256F4">
        <w:rPr>
          <w:rFonts w:cs="Arial"/>
          <w:lang w:eastAsia="ja-JP"/>
        </w:rPr>
        <w:t>15</w:t>
      </w:r>
      <w:r>
        <w:rPr>
          <w:rFonts w:cs="Arial"/>
          <w:lang w:eastAsia="ja-JP"/>
        </w:rPr>
        <w:t>, 50/15; and</w:t>
      </w:r>
    </w:p>
    <w:p w14:paraId="43AA934D" w14:textId="38A6B2FB" w:rsidR="001C0C8B" w:rsidRDefault="001C0C8B" w:rsidP="001C0C8B">
      <w:pPr>
        <w:pStyle w:val="ListParagraph"/>
        <w:numPr>
          <w:ilvl w:val="1"/>
          <w:numId w:val="16"/>
        </w:numPr>
        <w:spacing w:after="0"/>
        <w:jc w:val="both"/>
        <w:rPr>
          <w:rFonts w:cs="Arial"/>
          <w:lang w:eastAsia="ja-JP"/>
        </w:rPr>
      </w:pPr>
      <w:r>
        <w:rPr>
          <w:rFonts w:cs="Arial"/>
          <w:lang w:eastAsia="ja-JP"/>
        </w:rPr>
        <w:t>RB allocations: a selection of Edge/Outer and Inner allocations</w:t>
      </w:r>
      <w:r w:rsidR="00586AEA">
        <w:rPr>
          <w:rFonts w:cs="Arial"/>
          <w:lang w:eastAsia="ja-JP"/>
        </w:rPr>
        <w:t xml:space="preserve">. The list of tested waveforms is too large to be captured in tables or text. For </w:t>
      </w:r>
      <w:r w:rsidR="005455D3">
        <w:rPr>
          <w:rFonts w:cs="Arial"/>
          <w:lang w:eastAsia="ja-JP"/>
        </w:rPr>
        <w:t>example,</w:t>
      </w:r>
      <w:r w:rsidR="00586AEA">
        <w:rPr>
          <w:rFonts w:cs="Arial"/>
          <w:lang w:eastAsia="ja-JP"/>
        </w:rPr>
        <w:t xml:space="preserve"> for 50MHz CBW SCS15, we tested 2</w:t>
      </w:r>
      <w:r w:rsidR="001945C7">
        <w:rPr>
          <w:rFonts w:cs="Arial"/>
          <w:lang w:eastAsia="ja-JP"/>
        </w:rPr>
        <w:t>75</w:t>
      </w:r>
      <w:r w:rsidR="00586AEA">
        <w:rPr>
          <w:rFonts w:cs="Arial"/>
          <w:lang w:eastAsia="ja-JP"/>
        </w:rPr>
        <w:t xml:space="preserve"> different waveforms, slicing the RB allocation triangle at L</w:t>
      </w:r>
      <w:r w:rsidR="00586AEA" w:rsidRPr="00586AEA">
        <w:rPr>
          <w:rFonts w:cs="Arial"/>
          <w:vertAlign w:val="subscript"/>
          <w:lang w:eastAsia="ja-JP"/>
        </w:rPr>
        <w:t>CRB</w:t>
      </w:r>
      <w:r w:rsidR="00586AEA">
        <w:rPr>
          <w:rFonts w:cs="Arial"/>
          <w:lang w:eastAsia="ja-JP"/>
        </w:rPr>
        <w:t>=1,2,4,12,60,90,135,162,180,200,216,225,250,256,270.</w:t>
      </w:r>
    </w:p>
    <w:p w14:paraId="01E1B6F6" w14:textId="5686FF73" w:rsidR="001C0C8B" w:rsidRDefault="001E7205" w:rsidP="001C0C8B">
      <w:pPr>
        <w:pStyle w:val="ListParagraph"/>
        <w:numPr>
          <w:ilvl w:val="0"/>
          <w:numId w:val="16"/>
        </w:numPr>
        <w:spacing w:after="0"/>
        <w:jc w:val="both"/>
        <w:rPr>
          <w:rFonts w:cs="Arial"/>
          <w:lang w:eastAsia="ja-JP"/>
        </w:rPr>
      </w:pPr>
      <w:r>
        <w:rPr>
          <w:rFonts w:cs="Arial"/>
          <w:lang w:eastAsia="ja-JP"/>
        </w:rPr>
        <w:t xml:space="preserve">The PA output power level is swept in 0.5dB steps. At </w:t>
      </w:r>
      <w:r w:rsidR="001C0C8B">
        <w:rPr>
          <w:rFonts w:cs="Arial"/>
          <w:lang w:eastAsia="ja-JP"/>
        </w:rPr>
        <w:t xml:space="preserve">each output power level, and each waveform, </w:t>
      </w:r>
      <w:r w:rsidR="001C0C8B" w:rsidRPr="00326D8C">
        <w:rPr>
          <w:rFonts w:cs="Arial"/>
          <w:lang w:eastAsia="ja-JP"/>
        </w:rPr>
        <w:t>ACLR</w:t>
      </w:r>
      <w:r w:rsidR="001C0C8B">
        <w:rPr>
          <w:rFonts w:cs="Arial"/>
          <w:lang w:eastAsia="ja-JP"/>
        </w:rPr>
        <w:t>,</w:t>
      </w:r>
      <w:r w:rsidR="001C0C8B" w:rsidRPr="00326D8C">
        <w:rPr>
          <w:rFonts w:cs="Arial"/>
          <w:lang w:eastAsia="ja-JP"/>
        </w:rPr>
        <w:t xml:space="preserve"> NR general </w:t>
      </w:r>
      <w:r w:rsidR="00C57CB7">
        <w:rPr>
          <w:rFonts w:cs="Arial"/>
          <w:lang w:eastAsia="ja-JP"/>
        </w:rPr>
        <w:t>Spectrum Emission Mask (SEM)</w:t>
      </w:r>
      <w:r w:rsidR="001C0C8B">
        <w:rPr>
          <w:rFonts w:cs="Arial"/>
          <w:lang w:eastAsia="ja-JP"/>
        </w:rPr>
        <w:t>, EVM and In-band Emission (IBE) mask are verified</w:t>
      </w:r>
      <w:r>
        <w:rPr>
          <w:rFonts w:cs="Arial"/>
          <w:lang w:eastAsia="ja-JP"/>
        </w:rPr>
        <w:t>;</w:t>
      </w:r>
    </w:p>
    <w:p w14:paraId="337CC790" w14:textId="3A8110EC" w:rsidR="001C0C8B" w:rsidRPr="00CB114C" w:rsidRDefault="001C0C8B" w:rsidP="008B3F78">
      <w:pPr>
        <w:pStyle w:val="ListParagraph"/>
        <w:numPr>
          <w:ilvl w:val="0"/>
          <w:numId w:val="16"/>
        </w:numPr>
        <w:spacing w:after="0"/>
        <w:jc w:val="both"/>
        <w:rPr>
          <w:rFonts w:cs="Arial"/>
          <w:lang w:eastAsia="ja-JP"/>
        </w:rPr>
      </w:pPr>
      <w:r w:rsidRPr="00CB114C">
        <w:rPr>
          <w:rFonts w:cs="Arial"/>
          <w:lang w:eastAsia="ja-JP"/>
        </w:rPr>
        <w:t xml:space="preserve">Throughout this document, the Pi/2 BPSK boosting is referenced to the PC2 0dB MPR output power level. </w:t>
      </w:r>
      <w:r w:rsidR="00EE3E23" w:rsidRPr="00CB114C">
        <w:rPr>
          <w:rFonts w:cs="Arial"/>
          <w:lang w:eastAsia="ja-JP"/>
        </w:rPr>
        <w:t>In t</w:t>
      </w:r>
      <w:r w:rsidRPr="00CB114C">
        <w:rPr>
          <w:rFonts w:cs="Arial"/>
          <w:lang w:eastAsia="ja-JP"/>
        </w:rPr>
        <w:t>his measurement campaign</w:t>
      </w:r>
      <w:r w:rsidR="00EE3E23" w:rsidRPr="00CB114C">
        <w:rPr>
          <w:rFonts w:cs="Arial"/>
          <w:lang w:eastAsia="ja-JP"/>
        </w:rPr>
        <w:t>,</w:t>
      </w:r>
      <w:r w:rsidRPr="00CB114C">
        <w:rPr>
          <w:rFonts w:cs="Arial"/>
          <w:lang w:eastAsia="ja-JP"/>
        </w:rPr>
        <w:t xml:space="preserve"> </w:t>
      </w:r>
      <w:r w:rsidR="00EE3E23" w:rsidRPr="00CB114C">
        <w:rPr>
          <w:rFonts w:cs="Arial"/>
          <w:lang w:eastAsia="ja-JP"/>
        </w:rPr>
        <w:t xml:space="preserve">we focus our investigations </w:t>
      </w:r>
      <w:r w:rsidR="001E7205" w:rsidRPr="00CB114C">
        <w:rPr>
          <w:rFonts w:cs="Arial"/>
          <w:lang w:eastAsia="ja-JP"/>
        </w:rPr>
        <w:t xml:space="preserve">on 0,1,2dB boost </w:t>
      </w:r>
      <w:r w:rsidR="00EE3E23" w:rsidRPr="00CB114C">
        <w:rPr>
          <w:rFonts w:cs="Arial"/>
          <w:lang w:eastAsia="ja-JP"/>
        </w:rPr>
        <w:t xml:space="preserve">levels </w:t>
      </w:r>
      <w:r w:rsidR="001E7205" w:rsidRPr="00CB114C">
        <w:rPr>
          <w:rFonts w:cs="Arial"/>
          <w:lang w:eastAsia="ja-JP"/>
        </w:rPr>
        <w:t>to explore the contours of the inner region and the boosting drop “v-shaped lines”.</w:t>
      </w:r>
    </w:p>
    <w:p w14:paraId="28D18278" w14:textId="3EB2B7D1" w:rsidR="001C0C8B" w:rsidRDefault="00C57CB7" w:rsidP="00651B3C">
      <w:pPr>
        <w:pStyle w:val="Heading2"/>
        <w:tabs>
          <w:tab w:val="clear" w:pos="1427"/>
          <w:tab w:val="num" w:pos="993"/>
        </w:tabs>
        <w:spacing w:after="240"/>
        <w:ind w:left="567"/>
        <w:rPr>
          <w:lang w:eastAsia="zh-CN"/>
        </w:rPr>
      </w:pPr>
      <w:r w:rsidRPr="00C57CB7">
        <w:rPr>
          <w:lang w:eastAsia="zh-CN"/>
        </w:rPr>
        <w:t>Measurement Results</w:t>
      </w:r>
    </w:p>
    <w:p w14:paraId="69429933" w14:textId="6AE014E9" w:rsidR="00CB114C" w:rsidRPr="00CB114C" w:rsidRDefault="00CB114C" w:rsidP="00CB114C">
      <w:pPr>
        <w:rPr>
          <w:lang w:val="en-GB" w:eastAsia="zh-CN"/>
        </w:rPr>
      </w:pPr>
      <w:r>
        <w:rPr>
          <w:lang w:val="en-GB" w:eastAsia="zh-CN"/>
        </w:rPr>
        <w:t>Due to lack of time, the results are published only for 50MHz CBW SCS15kHz.</w:t>
      </w:r>
    </w:p>
    <w:p w14:paraId="5C599123" w14:textId="77777777" w:rsidR="00390A70" w:rsidRPr="007834AF" w:rsidRDefault="00390A70" w:rsidP="00390A70">
      <w:pPr>
        <w:pStyle w:val="Heading3"/>
        <w:tabs>
          <w:tab w:val="clear" w:pos="8092"/>
          <w:tab w:val="num" w:pos="709"/>
        </w:tabs>
        <w:spacing w:after="240"/>
        <w:ind w:left="709"/>
      </w:pPr>
      <w:r w:rsidRPr="00AF0B93">
        <w:tab/>
      </w:r>
      <w:r>
        <w:t>Power Boost Levels Gated by Practical Considerations</w:t>
      </w:r>
    </w:p>
    <w:p w14:paraId="1A843107" w14:textId="58004811" w:rsidR="00390A70" w:rsidRDefault="00631A23" w:rsidP="00E80D50">
      <w:pPr>
        <w:jc w:val="both"/>
        <w:rPr>
          <w:lang w:val="en-GB" w:eastAsia="zh-CN"/>
        </w:rPr>
      </w:pPr>
      <w:r>
        <w:rPr>
          <w:lang w:val="en-GB" w:eastAsia="zh-CN"/>
        </w:rPr>
        <w:t>In our previous contribution [2], we proposed a maximum of 2dB boosting</w:t>
      </w:r>
      <w:r w:rsidR="00591CFE">
        <w:rPr>
          <w:lang w:val="en-GB" w:eastAsia="zh-CN"/>
        </w:rPr>
        <w:t xml:space="preserve"> and corresponding MPR table</w:t>
      </w:r>
      <w:r>
        <w:rPr>
          <w:lang w:val="en-GB" w:eastAsia="zh-CN"/>
        </w:rPr>
        <w:t xml:space="preserve"> based on </w:t>
      </w:r>
      <w:r w:rsidR="00A82118">
        <w:rPr>
          <w:lang w:val="en-GB" w:eastAsia="zh-CN"/>
        </w:rPr>
        <w:t xml:space="preserve">measurements captured with a </w:t>
      </w:r>
      <w:r>
        <w:rPr>
          <w:lang w:val="en-GB" w:eastAsia="zh-CN"/>
        </w:rPr>
        <w:t>band n41 PA</w:t>
      </w:r>
      <w:r w:rsidR="00E80D50">
        <w:rPr>
          <w:lang w:val="en-GB" w:eastAsia="zh-CN"/>
        </w:rPr>
        <w:t>.</w:t>
      </w:r>
      <w:r>
        <w:rPr>
          <w:lang w:val="en-GB" w:eastAsia="zh-CN"/>
        </w:rPr>
        <w:t xml:space="preserve"> </w:t>
      </w:r>
      <w:r w:rsidR="00591CFE">
        <w:rPr>
          <w:lang w:val="en-GB" w:eastAsia="zh-CN"/>
        </w:rPr>
        <w:t>W</w:t>
      </w:r>
      <w:r>
        <w:rPr>
          <w:lang w:val="en-GB" w:eastAsia="zh-CN"/>
        </w:rPr>
        <w:t>e also noted that at higher frequencies, such as band n79, the small-signal gain of the PA is generally lower than that of a band n41 PA. We estimated that the combined effect of lower small-signal gain and high gain compression at 2dB boost above the PC2 0dB MPR level would require th</w:t>
      </w:r>
      <w:r w:rsidR="00591CFE">
        <w:rPr>
          <w:lang w:val="en-GB" w:eastAsia="zh-CN"/>
        </w:rPr>
        <w:t xml:space="preserve">e RF transceiver to deliver </w:t>
      </w:r>
      <w:r>
        <w:rPr>
          <w:lang w:val="en-GB" w:eastAsia="zh-CN"/>
        </w:rPr>
        <w:t xml:space="preserve">approximately </w:t>
      </w:r>
      <w:r w:rsidR="00591CFE">
        <w:rPr>
          <w:lang w:val="en-GB" w:eastAsia="zh-CN"/>
        </w:rPr>
        <w:t>+</w:t>
      </w:r>
      <w:r>
        <w:rPr>
          <w:lang w:val="en-GB" w:eastAsia="zh-CN"/>
        </w:rPr>
        <w:t>9dBm</w:t>
      </w:r>
      <w:r w:rsidR="000E50A3">
        <w:rPr>
          <w:lang w:val="en-GB" w:eastAsia="zh-CN"/>
        </w:rPr>
        <w:t xml:space="preserve"> into the PA</w:t>
      </w:r>
      <w:r>
        <w:rPr>
          <w:lang w:val="en-GB" w:eastAsia="zh-CN"/>
        </w:rPr>
        <w:t>. The measurements</w:t>
      </w:r>
      <w:r w:rsidR="00591CFE">
        <w:rPr>
          <w:lang w:val="en-GB" w:eastAsia="zh-CN"/>
        </w:rPr>
        <w:t xml:space="preserve"> performed in band n79 confirm these initial estimations: </w:t>
      </w:r>
      <w:r w:rsidR="000E50A3">
        <w:rPr>
          <w:lang w:val="en-GB" w:eastAsia="zh-CN"/>
        </w:rPr>
        <w:t xml:space="preserve">at 2dB boost, </w:t>
      </w:r>
      <w:r w:rsidR="00591CFE">
        <w:rPr>
          <w:lang w:val="en-GB" w:eastAsia="zh-CN"/>
        </w:rPr>
        <w:t>they</w:t>
      </w:r>
      <w:r>
        <w:rPr>
          <w:lang w:val="en-GB" w:eastAsia="zh-CN"/>
        </w:rPr>
        <w:t xml:space="preserve"> indicate th</w:t>
      </w:r>
      <w:r w:rsidR="00591CFE">
        <w:rPr>
          <w:lang w:val="en-GB" w:eastAsia="zh-CN"/>
        </w:rPr>
        <w:t xml:space="preserve">e RF transceiver need to output </w:t>
      </w:r>
      <w:r>
        <w:rPr>
          <w:lang w:val="en-GB" w:eastAsia="zh-CN"/>
        </w:rPr>
        <w:t xml:space="preserve">approximately </w:t>
      </w:r>
      <w:r w:rsidR="00591CFE">
        <w:rPr>
          <w:lang w:val="en-GB" w:eastAsia="zh-CN"/>
        </w:rPr>
        <w:t>+</w:t>
      </w:r>
      <w:r>
        <w:rPr>
          <w:lang w:val="en-GB" w:eastAsia="zh-CN"/>
        </w:rPr>
        <w:t>8dBm input power level</w:t>
      </w:r>
      <w:r w:rsidR="00591CFE">
        <w:rPr>
          <w:lang w:val="en-GB" w:eastAsia="zh-CN"/>
        </w:rPr>
        <w:t xml:space="preserve"> to the PA</w:t>
      </w:r>
      <w:r>
        <w:rPr>
          <w:lang w:val="en-GB" w:eastAsia="zh-CN"/>
        </w:rPr>
        <w:t xml:space="preserve">. </w:t>
      </w:r>
      <w:r w:rsidR="00591CFE">
        <w:rPr>
          <w:lang w:val="en-GB" w:eastAsia="zh-CN"/>
        </w:rPr>
        <w:t xml:space="preserve">Practical considerations presented in [2] are </w:t>
      </w:r>
      <w:r w:rsidR="00E80D50">
        <w:rPr>
          <w:lang w:val="en-GB" w:eastAsia="zh-CN"/>
        </w:rPr>
        <w:t>exacerbated</w:t>
      </w:r>
      <w:r w:rsidR="00591CFE">
        <w:rPr>
          <w:lang w:val="en-GB" w:eastAsia="zh-CN"/>
        </w:rPr>
        <w:t xml:space="preserve"> when operating in high frequency bands: </w:t>
      </w:r>
      <w:r w:rsidR="00A82118">
        <w:rPr>
          <w:lang w:val="en-GB" w:eastAsia="zh-CN"/>
        </w:rPr>
        <w:t>PA power consumption increase</w:t>
      </w:r>
      <w:r w:rsidR="00591CFE">
        <w:rPr>
          <w:lang w:val="en-GB" w:eastAsia="zh-CN"/>
        </w:rPr>
        <w:t xml:space="preserve"> and impact on temperature rise and DC-DC converters</w:t>
      </w:r>
      <w:r w:rsidR="00A82118">
        <w:rPr>
          <w:lang w:val="en-GB" w:eastAsia="zh-CN"/>
        </w:rPr>
        <w:t xml:space="preserve">, heavy </w:t>
      </w:r>
      <w:r w:rsidR="00591CFE">
        <w:rPr>
          <w:lang w:val="en-GB" w:eastAsia="zh-CN"/>
        </w:rPr>
        <w:t xml:space="preserve">PA </w:t>
      </w:r>
      <w:r w:rsidR="00A82118">
        <w:rPr>
          <w:lang w:val="en-GB" w:eastAsia="zh-CN"/>
        </w:rPr>
        <w:t>gain compression, impact on RF transceiver performance, component reliability under high VSWR, PVT considerations, etc</w:t>
      </w:r>
      <w:r w:rsidR="00591CFE">
        <w:rPr>
          <w:lang w:val="en-GB" w:eastAsia="zh-CN"/>
        </w:rPr>
        <w:t>… We therefore consider</w:t>
      </w:r>
      <w:r>
        <w:rPr>
          <w:lang w:val="en-GB" w:eastAsia="zh-CN"/>
        </w:rPr>
        <w:t xml:space="preserve"> that 2dB maximum boost may not be sustained</w:t>
      </w:r>
      <w:r w:rsidR="00591CFE">
        <w:rPr>
          <w:lang w:val="en-GB" w:eastAsia="zh-CN"/>
        </w:rPr>
        <w:t>.</w:t>
      </w:r>
      <w:r>
        <w:rPr>
          <w:lang w:val="en-GB" w:eastAsia="zh-CN"/>
        </w:rPr>
        <w:t xml:space="preserve"> </w:t>
      </w:r>
      <w:r w:rsidR="00591CFE">
        <w:rPr>
          <w:lang w:val="en-GB" w:eastAsia="zh-CN"/>
        </w:rPr>
        <w:t>W</w:t>
      </w:r>
      <w:r w:rsidR="00E80D50">
        <w:rPr>
          <w:lang w:val="en-GB" w:eastAsia="zh-CN"/>
        </w:rPr>
        <w:t xml:space="preserve">e propose a maximum boost of 1dB above the PC2 0dB MPR level. </w:t>
      </w:r>
      <w:r w:rsidR="00C55697">
        <w:rPr>
          <w:lang w:val="en-GB" w:eastAsia="zh-CN"/>
        </w:rPr>
        <w:t>For</w:t>
      </w:r>
      <w:r w:rsidR="00591CFE">
        <w:rPr>
          <w:lang w:val="en-GB" w:eastAsia="zh-CN"/>
        </w:rPr>
        <w:t xml:space="preserve"> restrictions of the number of uplink slots, we propose</w:t>
      </w:r>
      <w:r w:rsidR="005E55A8">
        <w:rPr>
          <w:lang w:val="en-GB" w:eastAsia="zh-CN"/>
        </w:rPr>
        <w:t xml:space="preserve"> aligning</w:t>
      </w:r>
      <w:r w:rsidR="00CB114C">
        <w:rPr>
          <w:lang w:val="en-GB" w:eastAsia="zh-CN"/>
        </w:rPr>
        <w:t xml:space="preserve"> the restrictions for Pi/2 BPSK</w:t>
      </w:r>
      <w:r w:rsidR="005E55A8">
        <w:rPr>
          <w:lang w:val="en-GB" w:eastAsia="zh-CN"/>
        </w:rPr>
        <w:t xml:space="preserve"> PC2 </w:t>
      </w:r>
      <w:r w:rsidR="001D4E10">
        <w:rPr>
          <w:lang w:val="en-GB" w:eastAsia="zh-CN"/>
        </w:rPr>
        <w:t>with</w:t>
      </w:r>
      <w:r w:rsidR="00CB114C">
        <w:rPr>
          <w:lang w:val="en-GB" w:eastAsia="zh-CN"/>
        </w:rPr>
        <w:t xml:space="preserve"> the</w:t>
      </w:r>
      <w:r w:rsidR="001D4E10">
        <w:rPr>
          <w:lang w:val="en-GB" w:eastAsia="zh-CN"/>
        </w:rPr>
        <w:t xml:space="preserve"> PC1.5 agreement, i.e. of </w:t>
      </w:r>
      <w:r w:rsidR="00CB114C">
        <w:rPr>
          <w:lang w:val="en-GB" w:eastAsia="zh-CN"/>
        </w:rPr>
        <w:t xml:space="preserve">restrict the number of uplink slots to </w:t>
      </w:r>
      <w:r w:rsidR="001D4E10">
        <w:rPr>
          <w:lang w:val="en-GB" w:eastAsia="zh-CN"/>
        </w:rPr>
        <w:t>25%</w:t>
      </w:r>
      <w:r w:rsidR="00CB114C">
        <w:rPr>
          <w:lang w:val="en-GB" w:eastAsia="zh-CN"/>
        </w:rPr>
        <w:t>.</w:t>
      </w:r>
    </w:p>
    <w:p w14:paraId="4727C6F6" w14:textId="0ED81F57" w:rsidR="00C55F44" w:rsidRDefault="00E80D50" w:rsidP="00390A70">
      <w:pPr>
        <w:rPr>
          <w:b/>
          <w:bCs/>
          <w:lang w:val="en-GB"/>
        </w:rPr>
      </w:pPr>
      <w:r>
        <w:rPr>
          <w:b/>
          <w:bCs/>
          <w:lang w:val="en-GB"/>
        </w:rPr>
        <w:t>Observation</w:t>
      </w:r>
      <w:r w:rsidR="00976411">
        <w:rPr>
          <w:b/>
          <w:bCs/>
          <w:lang w:val="en-GB"/>
        </w:rPr>
        <w:t xml:space="preserve"> </w:t>
      </w:r>
      <w:r w:rsidR="00EB0BB4">
        <w:rPr>
          <w:b/>
          <w:bCs/>
          <w:lang w:val="en-GB"/>
        </w:rPr>
        <w:t>1</w:t>
      </w:r>
      <w:r w:rsidR="00EB0BB4" w:rsidRPr="00EB0BB4">
        <w:rPr>
          <w:b/>
          <w:bCs/>
          <w:lang w:val="en-GB"/>
        </w:rPr>
        <w:t xml:space="preserve">: </w:t>
      </w:r>
      <w:r w:rsidR="00EB0BB4">
        <w:rPr>
          <w:b/>
          <w:bCs/>
          <w:lang w:val="en-GB"/>
        </w:rPr>
        <w:t xml:space="preserve">Practical considerations </w:t>
      </w:r>
      <w:r w:rsidR="005E55A8">
        <w:rPr>
          <w:b/>
          <w:bCs/>
          <w:lang w:val="en-GB"/>
        </w:rPr>
        <w:t>limit the maximum amount of</w:t>
      </w:r>
      <w:r w:rsidR="00EB0BB4">
        <w:rPr>
          <w:b/>
          <w:bCs/>
          <w:lang w:val="en-GB"/>
        </w:rPr>
        <w:t xml:space="preserve"> power boosting to </w:t>
      </w:r>
      <w:r w:rsidR="005E55A8">
        <w:rPr>
          <w:b/>
          <w:bCs/>
          <w:lang w:val="en-GB"/>
        </w:rPr>
        <w:t>within</w:t>
      </w:r>
      <w:r w:rsidR="00EB0BB4">
        <w:rPr>
          <w:b/>
          <w:bCs/>
          <w:lang w:val="en-GB"/>
        </w:rPr>
        <w:t xml:space="preserve"> </w:t>
      </w:r>
      <w:r>
        <w:rPr>
          <w:b/>
          <w:bCs/>
          <w:lang w:val="en-GB"/>
        </w:rPr>
        <w:t>1</w:t>
      </w:r>
      <w:r w:rsidR="00EB0BB4">
        <w:rPr>
          <w:b/>
          <w:bCs/>
          <w:lang w:val="en-GB"/>
        </w:rPr>
        <w:t xml:space="preserve">dB above the PC2 0dB MPR power level for shaped Pi/2 BPSK waveforms. </w:t>
      </w:r>
      <w:r w:rsidR="005E55A8">
        <w:rPr>
          <w:b/>
          <w:bCs/>
          <w:lang w:val="en-GB"/>
        </w:rPr>
        <w:t xml:space="preserve">This corresponds to WF [1] option 1. </w:t>
      </w:r>
      <w:r w:rsidR="009B78C4">
        <w:rPr>
          <w:b/>
          <w:bCs/>
          <w:lang w:val="en-GB"/>
        </w:rPr>
        <w:t>R</w:t>
      </w:r>
      <w:r w:rsidR="00EB0BB4">
        <w:rPr>
          <w:b/>
          <w:bCs/>
          <w:lang w:val="en-GB"/>
        </w:rPr>
        <w:t>estrictions on the maximum number of uplink transmission slots</w:t>
      </w:r>
      <w:r w:rsidR="009B78C4">
        <w:rPr>
          <w:b/>
          <w:bCs/>
          <w:lang w:val="en-GB"/>
        </w:rPr>
        <w:t xml:space="preserve"> is </w:t>
      </w:r>
      <w:r w:rsidR="00CB114C">
        <w:rPr>
          <w:b/>
          <w:bCs/>
          <w:lang w:val="en-GB"/>
        </w:rPr>
        <w:t>25</w:t>
      </w:r>
      <w:r w:rsidR="00FC6868">
        <w:rPr>
          <w:b/>
          <w:bCs/>
          <w:lang w:val="en-GB"/>
        </w:rPr>
        <w:t>%</w:t>
      </w:r>
      <w:r w:rsidR="009B78C4">
        <w:rPr>
          <w:b/>
          <w:bCs/>
          <w:lang w:val="en-GB"/>
        </w:rPr>
        <w:t>.</w:t>
      </w:r>
      <w:r w:rsidR="009839AF">
        <w:rPr>
          <w:b/>
          <w:bCs/>
          <w:lang w:val="en-GB"/>
        </w:rPr>
        <w:t xml:space="preserve"> </w:t>
      </w:r>
    </w:p>
    <w:p w14:paraId="5F589348" w14:textId="546C7D4F" w:rsidR="00EB0BB4" w:rsidRPr="00EB0BB4" w:rsidRDefault="00017ACA" w:rsidP="00390A70">
      <w:pPr>
        <w:rPr>
          <w:lang w:val="en-GB" w:eastAsia="zh-CN"/>
        </w:rPr>
      </w:pPr>
      <w:r>
        <w:rPr>
          <w:lang w:val="en-GB"/>
        </w:rPr>
        <w:t>Throughout the rest of this paper</w:t>
      </w:r>
      <w:r w:rsidR="00CC1964">
        <w:rPr>
          <w:lang w:val="en-GB"/>
        </w:rPr>
        <w:t>,</w:t>
      </w:r>
      <w:r>
        <w:rPr>
          <w:lang w:val="en-GB"/>
        </w:rPr>
        <w:t xml:space="preserve"> </w:t>
      </w:r>
      <w:r w:rsidR="00973C90">
        <w:rPr>
          <w:lang w:val="en-GB"/>
        </w:rPr>
        <w:t xml:space="preserve">we </w:t>
      </w:r>
      <w:r w:rsidR="00143DEE">
        <w:rPr>
          <w:lang w:val="en-GB"/>
        </w:rPr>
        <w:t xml:space="preserve">restrict </w:t>
      </w:r>
      <w:r w:rsidR="00EB0BB4">
        <w:rPr>
          <w:lang w:val="en-GB"/>
        </w:rPr>
        <w:t xml:space="preserve">boosting </w:t>
      </w:r>
      <w:r w:rsidR="00973C90">
        <w:rPr>
          <w:lang w:val="en-GB"/>
        </w:rPr>
        <w:t>level</w:t>
      </w:r>
      <w:r>
        <w:rPr>
          <w:lang w:val="en-GB"/>
        </w:rPr>
        <w:t xml:space="preserve"> </w:t>
      </w:r>
      <w:r w:rsidR="008B3D7A">
        <w:rPr>
          <w:lang w:val="en-GB"/>
        </w:rPr>
        <w:t>to</w:t>
      </w:r>
      <w:r w:rsidR="00EB0BB4">
        <w:rPr>
          <w:lang w:val="en-GB"/>
        </w:rPr>
        <w:t xml:space="preserve"> </w:t>
      </w:r>
      <w:r w:rsidR="00B829D8">
        <w:rPr>
          <w:lang w:val="en-GB"/>
        </w:rPr>
        <w:t>1</w:t>
      </w:r>
      <w:r w:rsidR="00EB0BB4">
        <w:rPr>
          <w:lang w:val="en-GB"/>
        </w:rPr>
        <w:t xml:space="preserve"> dB</w:t>
      </w:r>
      <w:r w:rsidR="00973C90">
        <w:rPr>
          <w:lang w:val="en-GB"/>
        </w:rPr>
        <w:t xml:space="preserve"> maximum</w:t>
      </w:r>
      <w:r w:rsidR="00EB0BB4">
        <w:rPr>
          <w:lang w:val="en-GB"/>
        </w:rPr>
        <w:t>.</w:t>
      </w:r>
    </w:p>
    <w:p w14:paraId="0B4DC7E4" w14:textId="286F251E" w:rsidR="00651B3C" w:rsidRPr="007834AF" w:rsidRDefault="00651B3C" w:rsidP="00651B3C">
      <w:pPr>
        <w:pStyle w:val="Heading3"/>
        <w:tabs>
          <w:tab w:val="clear" w:pos="8092"/>
          <w:tab w:val="num" w:pos="709"/>
        </w:tabs>
        <w:spacing w:after="240"/>
        <w:ind w:left="709"/>
      </w:pPr>
      <w:r w:rsidRPr="00AF0B93">
        <w:tab/>
      </w:r>
      <w:r>
        <w:t>Power Boost Levels Gated by 3GPP Requirements</w:t>
      </w:r>
    </w:p>
    <w:p w14:paraId="17AB7307" w14:textId="21105F9D" w:rsidR="004A697B" w:rsidRDefault="000E50A3" w:rsidP="00F6719D">
      <w:pPr>
        <w:jc w:val="both"/>
        <w:rPr>
          <w:rFonts w:eastAsia="SimSun"/>
          <w:lang w:val="en-GB" w:eastAsia="zh-CN"/>
        </w:rPr>
      </w:pPr>
      <w:r>
        <w:rPr>
          <w:rFonts w:eastAsia="SimSun"/>
          <w:lang w:val="en-GB" w:eastAsia="zh-CN"/>
        </w:rPr>
        <w:t>W</w:t>
      </w:r>
      <w:r w:rsidR="00A82118">
        <w:rPr>
          <w:rFonts w:eastAsia="SimSun"/>
          <w:lang w:val="en-GB" w:eastAsia="zh-CN"/>
        </w:rPr>
        <w:t xml:space="preserve">e </w:t>
      </w:r>
      <w:r w:rsidR="00586AEA">
        <w:rPr>
          <w:rFonts w:eastAsia="SimSun"/>
          <w:lang w:val="en-GB" w:eastAsia="zh-CN"/>
        </w:rPr>
        <w:t>present</w:t>
      </w:r>
      <w:r w:rsidR="00A82118">
        <w:rPr>
          <w:rFonts w:eastAsia="SimSun"/>
          <w:lang w:val="en-GB" w:eastAsia="zh-CN"/>
        </w:rPr>
        <w:t xml:space="preserve"> </w:t>
      </w:r>
      <w:r w:rsidR="004A697B">
        <w:rPr>
          <w:rFonts w:eastAsia="SimSun"/>
          <w:lang w:val="en-GB" w:eastAsia="zh-CN"/>
        </w:rPr>
        <w:t xml:space="preserve">data with the following </w:t>
      </w:r>
      <w:r w:rsidR="00957DBA">
        <w:rPr>
          <w:rFonts w:eastAsia="SimSun"/>
          <w:lang w:val="en-GB" w:eastAsia="zh-CN"/>
        </w:rPr>
        <w:t>colour</w:t>
      </w:r>
      <w:r w:rsidR="004A697B">
        <w:rPr>
          <w:rFonts w:eastAsia="SimSun"/>
          <w:lang w:val="en-GB" w:eastAsia="zh-CN"/>
        </w:rPr>
        <w:t xml:space="preserve"> code:</w:t>
      </w:r>
    </w:p>
    <w:p w14:paraId="651E0736" w14:textId="18261519" w:rsidR="00651B3C" w:rsidRDefault="004A697B" w:rsidP="004A697B">
      <w:pPr>
        <w:pStyle w:val="ListParagraph"/>
        <w:numPr>
          <w:ilvl w:val="0"/>
          <w:numId w:val="33"/>
        </w:numPr>
        <w:jc w:val="both"/>
        <w:rPr>
          <w:lang w:val="en-GB" w:eastAsia="zh-CN"/>
        </w:rPr>
      </w:pPr>
      <w:r>
        <w:rPr>
          <w:lang w:val="en-GB" w:eastAsia="zh-CN"/>
        </w:rPr>
        <w:t>In green: RB allocations for which 1dB boost is feasible</w:t>
      </w:r>
      <w:r w:rsidR="00DF5ED4">
        <w:rPr>
          <w:lang w:val="en-GB" w:eastAsia="zh-CN"/>
        </w:rPr>
        <w:t xml:space="preserve"> (</w:t>
      </w:r>
      <w:r w:rsidR="004F2702">
        <w:rPr>
          <w:lang w:val="en-GB" w:eastAsia="zh-CN"/>
        </w:rPr>
        <w:t>reported as “</w:t>
      </w:r>
      <w:r w:rsidR="004F2702">
        <w:rPr>
          <w:lang w:val="en-GB" w:eastAsia="zh-CN"/>
        </w:rPr>
        <w:sym w:font="Symbol" w:char="F0B3"/>
      </w:r>
      <w:r w:rsidR="004F2702">
        <w:rPr>
          <w:lang w:val="en-GB" w:eastAsia="zh-CN"/>
        </w:rPr>
        <w:t>1”</w:t>
      </w:r>
      <w:r w:rsidR="00DF5ED4">
        <w:rPr>
          <w:lang w:val="en-GB" w:eastAsia="zh-CN"/>
        </w:rPr>
        <w:t>)</w:t>
      </w:r>
      <w:r w:rsidR="004F2702">
        <w:rPr>
          <w:lang w:val="en-GB" w:eastAsia="zh-CN"/>
        </w:rPr>
        <w:t>;</w:t>
      </w:r>
    </w:p>
    <w:p w14:paraId="4FA55489" w14:textId="4D65C03A" w:rsidR="004A697B" w:rsidRPr="00346168" w:rsidRDefault="004A697B" w:rsidP="009F7710">
      <w:pPr>
        <w:pStyle w:val="ListParagraph"/>
        <w:numPr>
          <w:ilvl w:val="0"/>
          <w:numId w:val="33"/>
        </w:numPr>
        <w:jc w:val="both"/>
        <w:rPr>
          <w:lang w:val="en-GB" w:eastAsia="zh-CN"/>
        </w:rPr>
      </w:pPr>
      <w:r w:rsidRPr="00346168">
        <w:rPr>
          <w:lang w:val="en-GB" w:eastAsia="zh-CN"/>
        </w:rPr>
        <w:t>in white: RB allocations for which boosting may be greater then 0.5dB and strictly less than 1dB</w:t>
      </w:r>
      <w:r w:rsidR="00DF5ED4">
        <w:rPr>
          <w:lang w:val="en-GB" w:eastAsia="zh-CN"/>
        </w:rPr>
        <w:t xml:space="preserve"> (</w:t>
      </w:r>
      <w:r w:rsidR="00346168" w:rsidRPr="00346168">
        <w:rPr>
          <w:lang w:val="en-GB" w:eastAsia="zh-CN"/>
        </w:rPr>
        <w:t>reported as “0.5</w:t>
      </w:r>
      <w:r w:rsidR="00346168">
        <w:rPr>
          <w:lang w:val="en-GB" w:eastAsia="zh-CN"/>
        </w:rPr>
        <w:sym w:font="Symbol" w:char="F0A3"/>
      </w:r>
      <w:r w:rsidR="00346168" w:rsidRPr="00346168">
        <w:rPr>
          <w:lang w:val="en-GB" w:eastAsia="zh-CN"/>
        </w:rPr>
        <w:t xml:space="preserve"> &lt;1”</w:t>
      </w:r>
      <w:r w:rsidR="00DF5ED4">
        <w:rPr>
          <w:lang w:val="en-GB" w:eastAsia="zh-CN"/>
        </w:rPr>
        <w:t>)</w:t>
      </w:r>
      <w:r w:rsidR="00346168" w:rsidRPr="00346168">
        <w:rPr>
          <w:lang w:val="en-GB" w:eastAsia="zh-CN"/>
        </w:rPr>
        <w:t>;</w:t>
      </w:r>
    </w:p>
    <w:p w14:paraId="50D69145" w14:textId="7BA4737B" w:rsidR="004A697B" w:rsidRDefault="004A697B" w:rsidP="004A697B">
      <w:pPr>
        <w:pStyle w:val="ListParagraph"/>
        <w:numPr>
          <w:ilvl w:val="0"/>
          <w:numId w:val="33"/>
        </w:numPr>
        <w:jc w:val="both"/>
        <w:rPr>
          <w:lang w:val="en-GB" w:eastAsia="zh-CN"/>
        </w:rPr>
      </w:pPr>
      <w:r>
        <w:rPr>
          <w:lang w:val="en-GB" w:eastAsia="zh-CN"/>
        </w:rPr>
        <w:t>in orange: RB allocations for which less than 0.5dB boosting is feasible</w:t>
      </w:r>
      <w:r w:rsidR="00DF5ED4">
        <w:rPr>
          <w:lang w:val="en-GB" w:eastAsia="zh-CN"/>
        </w:rPr>
        <w:t xml:space="preserve"> (</w:t>
      </w:r>
      <w:r w:rsidR="00346168">
        <w:rPr>
          <w:lang w:val="en-GB" w:eastAsia="zh-CN"/>
        </w:rPr>
        <w:t>reported as “</w:t>
      </w:r>
      <w:r w:rsidR="00346168">
        <w:rPr>
          <w:lang w:val="en-GB" w:eastAsia="zh-CN"/>
        </w:rPr>
        <w:sym w:font="Symbol" w:char="F0A3"/>
      </w:r>
      <w:r w:rsidR="00346168">
        <w:rPr>
          <w:lang w:val="en-GB" w:eastAsia="zh-CN"/>
        </w:rPr>
        <w:t>0.5”</w:t>
      </w:r>
      <w:r w:rsidR="00DF5ED4">
        <w:rPr>
          <w:lang w:val="en-GB" w:eastAsia="zh-CN"/>
        </w:rPr>
        <w:t>)</w:t>
      </w:r>
      <w:r w:rsidR="00346168">
        <w:rPr>
          <w:lang w:val="en-GB" w:eastAsia="zh-CN"/>
        </w:rPr>
        <w:t>;</w:t>
      </w:r>
    </w:p>
    <w:p w14:paraId="15F8E4DF" w14:textId="02A35958" w:rsidR="004A697B" w:rsidRDefault="004A697B" w:rsidP="004A697B">
      <w:pPr>
        <w:pStyle w:val="ListParagraph"/>
        <w:numPr>
          <w:ilvl w:val="0"/>
          <w:numId w:val="33"/>
        </w:numPr>
        <w:jc w:val="both"/>
        <w:rPr>
          <w:lang w:val="en-GB" w:eastAsia="zh-CN"/>
        </w:rPr>
      </w:pPr>
      <w:r>
        <w:rPr>
          <w:lang w:val="en-GB" w:eastAsia="zh-CN"/>
        </w:rPr>
        <w:t>in red: RB allocations for which boosting may not exceed 0dB and may, in certain cases, require 0.5 dB back-off</w:t>
      </w:r>
      <w:r w:rsidR="00346168">
        <w:rPr>
          <w:lang w:val="en-GB" w:eastAsia="zh-CN"/>
        </w:rPr>
        <w:t xml:space="preserve"> </w:t>
      </w:r>
      <w:r w:rsidR="00DF5ED4">
        <w:rPr>
          <w:lang w:val="en-GB" w:eastAsia="zh-CN"/>
        </w:rPr>
        <w:t>(</w:t>
      </w:r>
      <w:r w:rsidR="00346168">
        <w:rPr>
          <w:lang w:val="en-GB" w:eastAsia="zh-CN"/>
        </w:rPr>
        <w:t>reported as “</w:t>
      </w:r>
      <w:r w:rsidR="00346168">
        <w:rPr>
          <w:lang w:val="en-GB" w:eastAsia="zh-CN"/>
        </w:rPr>
        <w:sym w:font="Symbol" w:char="F0A3"/>
      </w:r>
      <w:r w:rsidR="00346168">
        <w:rPr>
          <w:lang w:val="en-GB" w:eastAsia="zh-CN"/>
        </w:rPr>
        <w:t>0.5”</w:t>
      </w:r>
      <w:r w:rsidR="00DF5ED4">
        <w:rPr>
          <w:lang w:val="en-GB" w:eastAsia="zh-CN"/>
        </w:rPr>
        <w:t>)</w:t>
      </w:r>
      <w:r w:rsidR="00346168">
        <w:rPr>
          <w:lang w:val="en-GB" w:eastAsia="zh-CN"/>
        </w:rPr>
        <w:t>.</w:t>
      </w:r>
    </w:p>
    <w:p w14:paraId="690F2E05" w14:textId="0B1C4E92" w:rsidR="004A697B" w:rsidRPr="004A697B" w:rsidRDefault="004A697B" w:rsidP="00DF5ED4">
      <w:pPr>
        <w:jc w:val="both"/>
        <w:rPr>
          <w:rFonts w:eastAsia="SimSun"/>
          <w:lang w:val="en-GB" w:eastAsia="zh-CN"/>
        </w:rPr>
      </w:pPr>
      <w:r>
        <w:rPr>
          <w:rFonts w:eastAsia="SimSun"/>
          <w:lang w:val="en-GB" w:eastAsia="zh-CN"/>
        </w:rPr>
        <w:t>Th</w:t>
      </w:r>
      <w:r w:rsidR="00DF5ED4">
        <w:rPr>
          <w:rFonts w:eastAsia="SimSun"/>
          <w:lang w:val="en-GB" w:eastAsia="zh-CN"/>
        </w:rPr>
        <w:t>e</w:t>
      </w:r>
      <w:r>
        <w:rPr>
          <w:rFonts w:eastAsia="SimSun"/>
          <w:lang w:val="en-GB" w:eastAsia="zh-CN"/>
        </w:rPr>
        <w:t xml:space="preserve"> </w:t>
      </w:r>
      <w:r w:rsidR="00957DBA">
        <w:rPr>
          <w:rFonts w:eastAsia="SimSun"/>
          <w:lang w:val="en-GB" w:eastAsia="zh-CN"/>
        </w:rPr>
        <w:t>colour</w:t>
      </w:r>
      <w:r>
        <w:rPr>
          <w:rFonts w:eastAsia="SimSun"/>
          <w:lang w:val="en-GB" w:eastAsia="zh-CN"/>
        </w:rPr>
        <w:t xml:space="preserve"> scheme is presented for 3 levels of margins vs the worst measured margin amongst EVM, ACLR, IBE and SEM: 6dB worst-case margin, 3dB worst-case margin and 0dB margin. </w:t>
      </w:r>
      <w:r w:rsidR="00346168">
        <w:rPr>
          <w:rFonts w:eastAsia="SimSun"/>
          <w:lang w:val="en-GB" w:eastAsia="zh-CN"/>
        </w:rPr>
        <w:t>Due to 0.5dB power steps, t</w:t>
      </w:r>
      <w:r>
        <w:rPr>
          <w:rFonts w:eastAsia="SimSun"/>
          <w:lang w:val="en-GB" w:eastAsia="zh-CN"/>
        </w:rPr>
        <w:t xml:space="preserve">his </w:t>
      </w:r>
      <w:r w:rsidR="00957DBA">
        <w:rPr>
          <w:rFonts w:eastAsia="SimSun"/>
          <w:lang w:val="en-GB" w:eastAsia="zh-CN"/>
        </w:rPr>
        <w:t>colour</w:t>
      </w:r>
      <w:r>
        <w:rPr>
          <w:rFonts w:eastAsia="SimSun"/>
          <w:lang w:val="en-GB" w:eastAsia="zh-CN"/>
        </w:rPr>
        <w:t xml:space="preserve"> scheme </w:t>
      </w:r>
      <w:r w:rsidR="00B565DE">
        <w:rPr>
          <w:rFonts w:eastAsia="SimSun"/>
          <w:lang w:val="en-GB" w:eastAsia="zh-CN"/>
        </w:rPr>
        <w:t>cannot</w:t>
      </w:r>
      <w:r>
        <w:rPr>
          <w:rFonts w:eastAsia="SimSun"/>
          <w:lang w:val="en-GB" w:eastAsia="zh-CN"/>
        </w:rPr>
        <w:t xml:space="preserve"> provide </w:t>
      </w:r>
      <w:r w:rsidR="00346168">
        <w:rPr>
          <w:rFonts w:eastAsia="SimSun"/>
          <w:lang w:val="en-GB" w:eastAsia="zh-CN"/>
        </w:rPr>
        <w:t xml:space="preserve">a </w:t>
      </w:r>
      <w:r>
        <w:rPr>
          <w:rFonts w:eastAsia="SimSun"/>
          <w:lang w:val="en-GB" w:eastAsia="zh-CN"/>
        </w:rPr>
        <w:t>high</w:t>
      </w:r>
      <w:r w:rsidR="00346168">
        <w:rPr>
          <w:rFonts w:eastAsia="SimSun"/>
          <w:lang w:val="en-GB" w:eastAsia="zh-CN"/>
        </w:rPr>
        <w:t xml:space="preserve"> level of</w:t>
      </w:r>
      <w:r>
        <w:rPr>
          <w:rFonts w:eastAsia="SimSun"/>
          <w:lang w:val="en-GB" w:eastAsia="zh-CN"/>
        </w:rPr>
        <w:t xml:space="preserve"> accuracy</w:t>
      </w:r>
      <w:r w:rsidR="00346168">
        <w:rPr>
          <w:rFonts w:eastAsia="SimSun"/>
          <w:lang w:val="en-GB" w:eastAsia="zh-CN"/>
        </w:rPr>
        <w:t>. It is intended to graphically highlight the contours of</w:t>
      </w:r>
      <w:r>
        <w:rPr>
          <w:rFonts w:eastAsia="SimSun"/>
          <w:lang w:val="en-GB" w:eastAsia="zh-CN"/>
        </w:rPr>
        <w:t xml:space="preserve"> </w:t>
      </w:r>
      <w:r w:rsidR="00346168">
        <w:rPr>
          <w:rFonts w:eastAsia="SimSun"/>
          <w:lang w:val="en-GB" w:eastAsia="zh-CN"/>
        </w:rPr>
        <w:t xml:space="preserve">the </w:t>
      </w:r>
      <w:r>
        <w:rPr>
          <w:rFonts w:eastAsia="SimSun"/>
          <w:lang w:val="en-GB" w:eastAsia="zh-CN"/>
        </w:rPr>
        <w:t xml:space="preserve">RB allocation regions where </w:t>
      </w:r>
      <w:r w:rsidR="00346168">
        <w:rPr>
          <w:rFonts w:eastAsia="SimSun"/>
          <w:lang w:val="en-GB" w:eastAsia="zh-CN"/>
        </w:rPr>
        <w:t xml:space="preserve">a </w:t>
      </w:r>
      <w:r>
        <w:rPr>
          <w:rFonts w:eastAsia="SimSun"/>
          <w:lang w:val="en-GB" w:eastAsia="zh-CN"/>
        </w:rPr>
        <w:t>1dB boost is feasible.</w:t>
      </w:r>
    </w:p>
    <w:p w14:paraId="093CF797" w14:textId="10F13EC1" w:rsidR="00E50CDB" w:rsidRDefault="00E50CDB" w:rsidP="00E50CDB">
      <w:pPr>
        <w:pStyle w:val="Heading3"/>
        <w:tabs>
          <w:tab w:val="clear" w:pos="8092"/>
          <w:tab w:val="num" w:pos="709"/>
        </w:tabs>
        <w:spacing w:after="240"/>
        <w:ind w:left="709"/>
      </w:pPr>
      <w:r w:rsidRPr="00AF0B93">
        <w:tab/>
      </w:r>
      <w:r w:rsidR="00086C40">
        <w:t>Verifying</w:t>
      </w:r>
      <w:r>
        <w:t xml:space="preserve"> </w:t>
      </w:r>
      <w:r w:rsidR="00FB28FF">
        <w:t>the Base</w:t>
      </w:r>
      <w:r w:rsidR="00EE1D51">
        <w:t>-width</w:t>
      </w:r>
      <w:r w:rsidR="00FB28FF">
        <w:t xml:space="preserve"> of “New-Inner” RB Allocation Region</w:t>
      </w:r>
    </w:p>
    <w:p w14:paraId="1016F470" w14:textId="24FF5823" w:rsidR="004F2702" w:rsidRDefault="00327743" w:rsidP="004F2702">
      <w:pPr>
        <w:jc w:val="both"/>
        <w:rPr>
          <w:lang w:val="en-GB"/>
        </w:rPr>
      </w:pPr>
      <w:r>
        <w:rPr>
          <w:lang w:val="en-GB"/>
        </w:rPr>
        <w:lastRenderedPageBreak/>
        <w:t>R</w:t>
      </w:r>
      <w:r w:rsidR="00086C40">
        <w:rPr>
          <w:lang w:val="en-GB"/>
        </w:rPr>
        <w:t>esults</w:t>
      </w:r>
      <w:r>
        <w:rPr>
          <w:lang w:val="en-GB"/>
        </w:rPr>
        <w:t xml:space="preserve"> for RB allocations sliced at L</w:t>
      </w:r>
      <w:r w:rsidRPr="00327743">
        <w:rPr>
          <w:vertAlign w:val="subscript"/>
          <w:lang w:val="en-GB"/>
        </w:rPr>
        <w:t>CRB</w:t>
      </w:r>
      <w:r>
        <w:rPr>
          <w:lang w:val="en-GB"/>
        </w:rPr>
        <w:t>=1,2 and 4RB</w:t>
      </w:r>
      <w:r w:rsidR="00086C40">
        <w:rPr>
          <w:lang w:val="en-GB"/>
        </w:rPr>
        <w:t xml:space="preserve"> are highlighted and </w:t>
      </w:r>
      <w:r w:rsidR="007F6A7B">
        <w:rPr>
          <w:lang w:val="en-GB"/>
        </w:rPr>
        <w:t>overlaid</w:t>
      </w:r>
      <w:r w:rsidR="00086C40">
        <w:rPr>
          <w:lang w:val="en-GB"/>
        </w:rPr>
        <w:t xml:space="preserve"> onto simulation results reproduced from [</w:t>
      </w:r>
      <w:r w:rsidR="000A21E5">
        <w:rPr>
          <w:lang w:val="en-GB"/>
        </w:rPr>
        <w:t>3</w:t>
      </w:r>
      <w:r w:rsidR="00086C40">
        <w:rPr>
          <w:lang w:val="en-GB"/>
        </w:rPr>
        <w:t xml:space="preserve">] in </w:t>
      </w:r>
      <w:r w:rsidR="00086C40">
        <w:rPr>
          <w:lang w:val="en-GB"/>
        </w:rPr>
        <w:fldChar w:fldCharType="begin"/>
      </w:r>
      <w:r w:rsidR="00086C40">
        <w:rPr>
          <w:lang w:val="en-GB"/>
        </w:rPr>
        <w:instrText xml:space="preserve"> REF _Ref92232085 \h </w:instrText>
      </w:r>
      <w:r w:rsidR="00060E97">
        <w:rPr>
          <w:lang w:val="en-GB"/>
        </w:rPr>
        <w:instrText xml:space="preserve"> \* MERGEFORMAT </w:instrText>
      </w:r>
      <w:r w:rsidR="00086C40">
        <w:rPr>
          <w:lang w:val="en-GB"/>
        </w:rPr>
      </w:r>
      <w:r w:rsidR="00086C40">
        <w:rPr>
          <w:lang w:val="en-GB"/>
        </w:rPr>
        <w:fldChar w:fldCharType="separate"/>
      </w:r>
      <w:r w:rsidR="000A21E5">
        <w:t xml:space="preserve">Figure </w:t>
      </w:r>
      <w:r w:rsidR="000A21E5">
        <w:rPr>
          <w:noProof/>
        </w:rPr>
        <w:t>2</w:t>
      </w:r>
      <w:r w:rsidR="00086C40">
        <w:rPr>
          <w:lang w:val="en-GB"/>
        </w:rPr>
        <w:fldChar w:fldCharType="end"/>
      </w:r>
      <w:r w:rsidR="00086C40">
        <w:rPr>
          <w:lang w:val="en-GB"/>
        </w:rPr>
        <w:t xml:space="preserve"> for 50MHz CBW, SCS</w:t>
      </w:r>
      <w:r w:rsidR="000A21E5">
        <w:rPr>
          <w:lang w:val="en-GB"/>
        </w:rPr>
        <w:t>15</w:t>
      </w:r>
      <w:r w:rsidR="00086C40">
        <w:rPr>
          <w:lang w:val="en-GB"/>
        </w:rPr>
        <w:t>kHz</w:t>
      </w:r>
      <w:r w:rsidR="003021E5">
        <w:rPr>
          <w:lang w:val="en-GB"/>
        </w:rPr>
        <w:t>.</w:t>
      </w:r>
      <w:r w:rsidR="00E018DF">
        <w:rPr>
          <w:lang w:val="en-GB"/>
        </w:rPr>
        <w:t xml:space="preserve"> </w:t>
      </w:r>
      <w:r>
        <w:rPr>
          <w:lang w:val="en-GB"/>
        </w:rPr>
        <w:t>For each L</w:t>
      </w:r>
      <w:r w:rsidRPr="007F6A7B">
        <w:rPr>
          <w:vertAlign w:val="subscript"/>
          <w:lang w:val="en-GB"/>
        </w:rPr>
        <w:t>CRB</w:t>
      </w:r>
      <w:r>
        <w:rPr>
          <w:lang w:val="en-GB"/>
        </w:rPr>
        <w:t xml:space="preserve"> slice, RB</w:t>
      </w:r>
      <w:r w:rsidRPr="00031A6E">
        <w:rPr>
          <w:vertAlign w:val="subscript"/>
          <w:lang w:val="en-GB"/>
        </w:rPr>
        <w:t>start</w:t>
      </w:r>
      <w:r>
        <w:rPr>
          <w:lang w:val="en-GB"/>
        </w:rPr>
        <w:t xml:space="preserve"> is swept in 1RB steps</w:t>
      </w:r>
      <w:r w:rsidR="004F2702">
        <w:rPr>
          <w:lang w:val="en-GB"/>
        </w:rPr>
        <w:t xml:space="preserve">. The tabulated data in </w:t>
      </w:r>
      <w:r w:rsidR="004F2702">
        <w:rPr>
          <w:lang w:val="en-GB"/>
        </w:rPr>
        <w:fldChar w:fldCharType="begin"/>
      </w:r>
      <w:r w:rsidR="004F2702">
        <w:rPr>
          <w:lang w:val="en-GB"/>
        </w:rPr>
        <w:instrText xml:space="preserve"> REF _Ref92232085 \h  \* MERGEFORMAT </w:instrText>
      </w:r>
      <w:r w:rsidR="004F2702">
        <w:rPr>
          <w:lang w:val="en-GB"/>
        </w:rPr>
      </w:r>
      <w:r w:rsidR="004F2702">
        <w:rPr>
          <w:lang w:val="en-GB"/>
        </w:rPr>
        <w:fldChar w:fldCharType="separate"/>
      </w:r>
      <w:r w:rsidR="004F2702">
        <w:t xml:space="preserve">Figure </w:t>
      </w:r>
      <w:r w:rsidR="004F2702">
        <w:rPr>
          <w:noProof/>
        </w:rPr>
        <w:t>2</w:t>
      </w:r>
      <w:r w:rsidR="004F2702">
        <w:rPr>
          <w:lang w:val="en-GB"/>
        </w:rPr>
        <w:fldChar w:fldCharType="end"/>
      </w:r>
      <w:r w:rsidR="004F2702">
        <w:rPr>
          <w:lang w:val="en-GB"/>
        </w:rPr>
        <w:t>-right confirm the sudden transition observed in simulation results [3,4]: no boosting for 6dB margin, or less than 0.5dB boosting (for 0dB margin) is observed at:</w:t>
      </w:r>
    </w:p>
    <w:p w14:paraId="127E5E55" w14:textId="382B144A" w:rsidR="004F2702" w:rsidRDefault="004F2702" w:rsidP="004F2702">
      <w:pPr>
        <w:pStyle w:val="ListParagraph"/>
        <w:numPr>
          <w:ilvl w:val="0"/>
          <w:numId w:val="34"/>
        </w:numPr>
        <w:jc w:val="both"/>
        <w:rPr>
          <w:lang w:val="en-GB"/>
        </w:rPr>
      </w:pPr>
      <w:r>
        <w:rPr>
          <w:lang w:val="en-GB"/>
        </w:rPr>
        <w:t>RB</w:t>
      </w:r>
      <w:r w:rsidRPr="00031A6E">
        <w:rPr>
          <w:vertAlign w:val="subscript"/>
          <w:lang w:val="en-GB"/>
        </w:rPr>
        <w:t>start</w:t>
      </w:r>
      <w:r>
        <w:rPr>
          <w:lang w:val="en-GB"/>
        </w:rPr>
        <w:t>=87,88 and 181,182,183 for L</w:t>
      </w:r>
      <w:r w:rsidRPr="006231C8">
        <w:rPr>
          <w:vertAlign w:val="subscript"/>
          <w:lang w:val="en-GB"/>
        </w:rPr>
        <w:t>CRB</w:t>
      </w:r>
      <w:r>
        <w:rPr>
          <w:lang w:val="en-GB"/>
        </w:rPr>
        <w:t>=1;</w:t>
      </w:r>
    </w:p>
    <w:p w14:paraId="071DEEA8" w14:textId="22FBFD24" w:rsidR="004F2702" w:rsidRDefault="004F2702" w:rsidP="004F2702">
      <w:pPr>
        <w:pStyle w:val="ListParagraph"/>
        <w:numPr>
          <w:ilvl w:val="0"/>
          <w:numId w:val="34"/>
        </w:numPr>
        <w:jc w:val="both"/>
        <w:rPr>
          <w:lang w:val="en-GB"/>
        </w:rPr>
      </w:pPr>
      <w:r>
        <w:rPr>
          <w:lang w:val="en-GB"/>
        </w:rPr>
        <w:t>RB</w:t>
      </w:r>
      <w:r w:rsidRPr="00031A6E">
        <w:rPr>
          <w:vertAlign w:val="subscript"/>
          <w:lang w:val="en-GB"/>
        </w:rPr>
        <w:t>start</w:t>
      </w:r>
      <w:r>
        <w:rPr>
          <w:lang w:val="en-GB"/>
        </w:rPr>
        <w:t>=86,87,88 and 180,181,182 for L</w:t>
      </w:r>
      <w:r w:rsidRPr="006231C8">
        <w:rPr>
          <w:vertAlign w:val="subscript"/>
          <w:lang w:val="en-GB"/>
        </w:rPr>
        <w:t>CRB</w:t>
      </w:r>
      <w:r>
        <w:rPr>
          <w:lang w:val="en-GB"/>
        </w:rPr>
        <w:t>=2;</w:t>
      </w:r>
    </w:p>
    <w:p w14:paraId="68C2EA8D" w14:textId="02F242DE" w:rsidR="004F2702" w:rsidRDefault="004F2702" w:rsidP="004F2702">
      <w:pPr>
        <w:pStyle w:val="ListParagraph"/>
        <w:numPr>
          <w:ilvl w:val="0"/>
          <w:numId w:val="34"/>
        </w:numPr>
        <w:jc w:val="both"/>
        <w:rPr>
          <w:lang w:val="en-GB"/>
        </w:rPr>
      </w:pPr>
      <w:r>
        <w:rPr>
          <w:lang w:val="en-GB"/>
        </w:rPr>
        <w:t>RB</w:t>
      </w:r>
      <w:r w:rsidRPr="00031A6E">
        <w:rPr>
          <w:vertAlign w:val="subscript"/>
          <w:lang w:val="en-GB"/>
        </w:rPr>
        <w:t>start</w:t>
      </w:r>
      <w:r>
        <w:rPr>
          <w:lang w:val="en-GB"/>
        </w:rPr>
        <w:t>=85,86,87 and 179,180,181 for L</w:t>
      </w:r>
      <w:r w:rsidRPr="006231C8">
        <w:rPr>
          <w:vertAlign w:val="subscript"/>
          <w:lang w:val="en-GB"/>
        </w:rPr>
        <w:t>CRB</w:t>
      </w:r>
      <w:r>
        <w:rPr>
          <w:lang w:val="en-GB"/>
        </w:rPr>
        <w:t>=4.</w:t>
      </w:r>
    </w:p>
    <w:p w14:paraId="780A0577" w14:textId="0EC34ECF" w:rsidR="004F2702" w:rsidRPr="00946E86" w:rsidRDefault="00946E86" w:rsidP="00946E86">
      <w:pPr>
        <w:jc w:val="both"/>
        <w:rPr>
          <w:lang w:val="en-GB"/>
        </w:rPr>
      </w:pPr>
      <w:r>
        <w:rPr>
          <w:lang w:val="en-GB"/>
        </w:rPr>
        <w:t xml:space="preserve">These results confirm that </w:t>
      </w:r>
      <w:r w:rsidR="007F6A7B">
        <w:rPr>
          <w:lang w:val="en-GB"/>
        </w:rPr>
        <w:t>the</w:t>
      </w:r>
      <w:r>
        <w:rPr>
          <w:lang w:val="en-GB"/>
        </w:rPr>
        <w:t xml:space="preserve"> new-inner RB allocation proposed in [2] of (1/3)N</w:t>
      </w:r>
      <w:r w:rsidRPr="00681481">
        <w:rPr>
          <w:rFonts w:ascii="b" w:hAnsi="b"/>
          <w:vertAlign w:val="subscript"/>
          <w:lang w:val="en-GB"/>
        </w:rPr>
        <w:t>RB</w:t>
      </w:r>
      <w:r>
        <w:rPr>
          <w:lang w:val="en-GB"/>
        </w:rPr>
        <w:t xml:space="preserve"> base-width is valid and can be exploited even at low L</w:t>
      </w:r>
      <w:r w:rsidRPr="00946E86">
        <w:rPr>
          <w:vertAlign w:val="subscript"/>
          <w:lang w:val="en-GB"/>
        </w:rPr>
        <w:t>CRB</w:t>
      </w:r>
      <w:r>
        <w:rPr>
          <w:lang w:val="en-GB"/>
        </w:rPr>
        <w:t xml:space="preserve"> value of 1RB.</w:t>
      </w:r>
    </w:p>
    <w:p w14:paraId="1AC6EE50" w14:textId="06980E4F" w:rsidR="00086C40" w:rsidRDefault="004F2702" w:rsidP="00F14BC6">
      <w:pPr>
        <w:jc w:val="center"/>
        <w:rPr>
          <w:lang w:val="en-GB"/>
        </w:rPr>
      </w:pPr>
      <w:r w:rsidRPr="004F2702">
        <w:rPr>
          <w:noProof/>
        </w:rPr>
        <w:drawing>
          <wp:inline distT="0" distB="0" distL="0" distR="0" wp14:anchorId="78D7B3E1" wp14:editId="7A723370">
            <wp:extent cx="6432698" cy="3523326"/>
            <wp:effectExtent l="0" t="0" r="6350" b="127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435579" cy="3524904"/>
                    </a:xfrm>
                    <a:prstGeom prst="rect">
                      <a:avLst/>
                    </a:prstGeom>
                    <a:noFill/>
                    <a:ln>
                      <a:noFill/>
                    </a:ln>
                  </pic:spPr>
                </pic:pic>
              </a:graphicData>
            </a:graphic>
          </wp:inline>
        </w:drawing>
      </w:r>
    </w:p>
    <w:p w14:paraId="12F52FBF" w14:textId="0522B85E" w:rsidR="00086C40" w:rsidRDefault="00086C40" w:rsidP="00086C40">
      <w:pPr>
        <w:pStyle w:val="Caption"/>
        <w:rPr>
          <w:b w:val="0"/>
          <w:bCs/>
        </w:rPr>
      </w:pPr>
      <w:bookmarkStart w:id="3" w:name="_Ref92232085"/>
      <w:r>
        <w:t xml:space="preserve">Figure </w:t>
      </w:r>
      <w:r w:rsidR="00483033">
        <w:fldChar w:fldCharType="begin"/>
      </w:r>
      <w:r w:rsidR="00483033">
        <w:instrText xml:space="preserve"> SEQ Figure \* ARABIC </w:instrText>
      </w:r>
      <w:r w:rsidR="00483033">
        <w:fldChar w:fldCharType="separate"/>
      </w:r>
      <w:r w:rsidR="00E86308">
        <w:rPr>
          <w:noProof/>
        </w:rPr>
        <w:t>2</w:t>
      </w:r>
      <w:r w:rsidR="00483033">
        <w:rPr>
          <w:noProof/>
        </w:rPr>
        <w:fldChar w:fldCharType="end"/>
      </w:r>
      <w:bookmarkEnd w:id="3"/>
      <w:r>
        <w:t xml:space="preserve">: </w:t>
      </w:r>
      <w:r w:rsidR="00124C45" w:rsidRPr="009C2544">
        <w:rPr>
          <w:b w:val="0"/>
          <w:bCs/>
        </w:rPr>
        <w:t>50</w:t>
      </w:r>
      <w:r w:rsidR="00124C45" w:rsidRPr="00A75D54">
        <w:rPr>
          <w:b w:val="0"/>
          <w:bCs/>
        </w:rPr>
        <w:t>MHz SCS</w:t>
      </w:r>
      <w:r w:rsidR="00124C45">
        <w:rPr>
          <w:b w:val="0"/>
          <w:bCs/>
        </w:rPr>
        <w:t>15</w:t>
      </w:r>
      <w:r w:rsidR="00124C45" w:rsidRPr="00A75D54">
        <w:rPr>
          <w:b w:val="0"/>
          <w:bCs/>
        </w:rPr>
        <w:t>kHz</w:t>
      </w:r>
      <w:r w:rsidR="00124C45">
        <w:rPr>
          <w:b w:val="0"/>
          <w:bCs/>
        </w:rPr>
        <w:t xml:space="preserve"> “New-Inner” triangle “base-width” </w:t>
      </w:r>
      <w:r w:rsidR="009C2544">
        <w:rPr>
          <w:b w:val="0"/>
          <w:bCs/>
        </w:rPr>
        <w:t xml:space="preserve">results </w:t>
      </w:r>
      <w:r w:rsidR="00EE19AE">
        <w:rPr>
          <w:b w:val="0"/>
          <w:bCs/>
        </w:rPr>
        <w:t>overlaid</w:t>
      </w:r>
      <w:r w:rsidR="009C2544">
        <w:rPr>
          <w:b w:val="0"/>
          <w:bCs/>
        </w:rPr>
        <w:t xml:space="preserve"> on 100MHz SCS30kHz simulation data</w:t>
      </w:r>
      <w:r w:rsidR="00A75D54">
        <w:rPr>
          <w:b w:val="0"/>
          <w:bCs/>
        </w:rPr>
        <w:t xml:space="preserve"> [</w:t>
      </w:r>
      <w:r w:rsidR="00190039">
        <w:rPr>
          <w:b w:val="0"/>
          <w:bCs/>
        </w:rPr>
        <w:t>3</w:t>
      </w:r>
      <w:r w:rsidR="00A75D54">
        <w:rPr>
          <w:b w:val="0"/>
          <w:bCs/>
        </w:rPr>
        <w:t>].</w:t>
      </w:r>
      <w:r w:rsidR="00F44FE8">
        <w:rPr>
          <w:b w:val="0"/>
          <w:bCs/>
        </w:rPr>
        <w:t xml:space="preserve"> RB allocation slicing at L</w:t>
      </w:r>
      <w:r w:rsidR="00F44FE8" w:rsidRPr="005B3CBD">
        <w:rPr>
          <w:b w:val="0"/>
          <w:bCs/>
          <w:vertAlign w:val="subscript"/>
        </w:rPr>
        <w:t>CRB</w:t>
      </w:r>
      <w:r w:rsidR="00F44FE8">
        <w:rPr>
          <w:b w:val="0"/>
          <w:bCs/>
        </w:rPr>
        <w:t>=1,2,4.</w:t>
      </w:r>
    </w:p>
    <w:p w14:paraId="12BE8D8E" w14:textId="75B3095A" w:rsidR="00E018DF" w:rsidRDefault="00E018DF" w:rsidP="007F7A51">
      <w:pPr>
        <w:jc w:val="both"/>
        <w:rPr>
          <w:b/>
          <w:bCs/>
          <w:lang w:val="en-GB"/>
        </w:rPr>
      </w:pPr>
      <w:r w:rsidRPr="00EB0BB4">
        <w:rPr>
          <w:b/>
          <w:bCs/>
          <w:lang w:val="en-GB"/>
        </w:rPr>
        <w:t xml:space="preserve">Observation </w:t>
      </w:r>
      <w:r w:rsidR="00946E86">
        <w:rPr>
          <w:b/>
          <w:bCs/>
          <w:lang w:val="en-GB"/>
        </w:rPr>
        <w:t>2</w:t>
      </w:r>
      <w:r w:rsidR="00856EB1" w:rsidRPr="00EB0BB4">
        <w:rPr>
          <w:b/>
          <w:bCs/>
          <w:lang w:val="en-GB"/>
        </w:rPr>
        <w:t xml:space="preserve">: </w:t>
      </w:r>
      <w:r w:rsidR="00F14BC6">
        <w:rPr>
          <w:b/>
          <w:bCs/>
          <w:lang w:val="en-GB"/>
        </w:rPr>
        <w:t>For 1dB boost, the</w:t>
      </w:r>
      <w:r w:rsidR="00F91B0E">
        <w:rPr>
          <w:b/>
          <w:bCs/>
          <w:lang w:val="en-GB"/>
        </w:rPr>
        <w:t xml:space="preserve"> base-width of </w:t>
      </w:r>
      <w:r w:rsidR="00946E86">
        <w:rPr>
          <w:b/>
          <w:bCs/>
          <w:lang w:val="en-GB"/>
        </w:rPr>
        <w:t>(1/3)N</w:t>
      </w:r>
      <w:r w:rsidR="00946E86" w:rsidRPr="00681481">
        <w:rPr>
          <w:rFonts w:ascii="b" w:hAnsi="b"/>
          <w:vertAlign w:val="subscript"/>
          <w:lang w:val="en-GB"/>
        </w:rPr>
        <w:t>RB</w:t>
      </w:r>
      <w:r w:rsidR="00946E86">
        <w:rPr>
          <w:b/>
          <w:bCs/>
          <w:lang w:val="en-GB"/>
        </w:rPr>
        <w:t xml:space="preserve"> for the new-inner RB allocation region is feasible at L</w:t>
      </w:r>
      <w:r w:rsidR="00946E86" w:rsidRPr="00946E86">
        <w:rPr>
          <w:rFonts w:ascii="Times New Roman Bold" w:hAnsi="Times New Roman Bold"/>
          <w:b/>
          <w:bCs/>
          <w:vertAlign w:val="subscript"/>
          <w:lang w:val="en-GB"/>
        </w:rPr>
        <w:t>CRB</w:t>
      </w:r>
      <w:r w:rsidR="00946E86">
        <w:rPr>
          <w:b/>
          <w:bCs/>
          <w:lang w:val="en-GB"/>
        </w:rPr>
        <w:t xml:space="preserve">=1. </w:t>
      </w:r>
      <w:r w:rsidR="00F14BC6">
        <w:rPr>
          <w:b/>
          <w:bCs/>
          <w:lang w:val="en-GB"/>
        </w:rPr>
        <w:t>For this new-inner region, v</w:t>
      </w:r>
      <w:r w:rsidR="00946E86">
        <w:rPr>
          <w:b/>
          <w:bCs/>
          <w:lang w:val="en-GB"/>
        </w:rPr>
        <w:t>alid RB</w:t>
      </w:r>
      <w:r w:rsidR="00946E86" w:rsidRPr="00031A6E">
        <w:rPr>
          <w:vertAlign w:val="subscript"/>
          <w:lang w:val="en-GB"/>
        </w:rPr>
        <w:t>start</w:t>
      </w:r>
      <w:r w:rsidR="00946E86">
        <w:rPr>
          <w:b/>
          <w:bCs/>
          <w:lang w:val="en-GB"/>
        </w:rPr>
        <w:t xml:space="preserve"> positions </w:t>
      </w:r>
      <w:r w:rsidR="00F14BC6">
        <w:rPr>
          <w:b/>
          <w:bCs/>
          <w:lang w:val="en-GB"/>
        </w:rPr>
        <w:t>range</w:t>
      </w:r>
      <w:r w:rsidR="00F91B0E">
        <w:rPr>
          <w:b/>
          <w:bCs/>
          <w:lang w:val="en-GB"/>
        </w:rPr>
        <w:t xml:space="preserve"> from </w:t>
      </w:r>
      <w:r w:rsidR="00946E86">
        <w:rPr>
          <w:b/>
          <w:bCs/>
          <w:lang w:val="en-GB"/>
        </w:rPr>
        <w:t>89 to</w:t>
      </w:r>
      <w:r w:rsidR="007F6A7B">
        <w:rPr>
          <w:b/>
          <w:bCs/>
          <w:lang w:val="en-GB"/>
        </w:rPr>
        <w:t xml:space="preserve"> </w:t>
      </w:r>
      <w:r w:rsidR="00946E86">
        <w:rPr>
          <w:b/>
          <w:bCs/>
          <w:lang w:val="en-GB"/>
        </w:rPr>
        <w:t>180 for L</w:t>
      </w:r>
      <w:r w:rsidR="00946E86" w:rsidRPr="00143423">
        <w:rPr>
          <w:rFonts w:ascii="Times New Roman Bold" w:hAnsi="Times New Roman Bold"/>
          <w:b/>
          <w:bCs/>
          <w:vertAlign w:val="subscript"/>
          <w:lang w:val="en-GB"/>
        </w:rPr>
        <w:t>CRB</w:t>
      </w:r>
      <w:r w:rsidR="00946E86">
        <w:rPr>
          <w:b/>
          <w:bCs/>
          <w:lang w:val="en-GB"/>
        </w:rPr>
        <w:t xml:space="preserve">=1, </w:t>
      </w:r>
      <w:r w:rsidR="007F6A7B">
        <w:rPr>
          <w:b/>
          <w:bCs/>
          <w:lang w:val="en-GB"/>
        </w:rPr>
        <w:t xml:space="preserve">from </w:t>
      </w:r>
      <w:r w:rsidR="00946E86">
        <w:rPr>
          <w:b/>
          <w:bCs/>
          <w:lang w:val="en-GB"/>
        </w:rPr>
        <w:t xml:space="preserve">89 </w:t>
      </w:r>
      <w:r w:rsidR="00143423">
        <w:rPr>
          <w:b/>
          <w:bCs/>
          <w:lang w:val="en-GB"/>
        </w:rPr>
        <w:t>to 179 for L</w:t>
      </w:r>
      <w:r w:rsidR="00143423" w:rsidRPr="00143423">
        <w:rPr>
          <w:rFonts w:ascii="Times New Roman Bold" w:hAnsi="Times New Roman Bold"/>
          <w:b/>
          <w:bCs/>
          <w:vertAlign w:val="subscript"/>
          <w:lang w:val="en-GB"/>
        </w:rPr>
        <w:t>CRB</w:t>
      </w:r>
      <w:r w:rsidR="00143423">
        <w:rPr>
          <w:b/>
          <w:bCs/>
          <w:lang w:val="en-GB"/>
        </w:rPr>
        <w:t xml:space="preserve">=2, and </w:t>
      </w:r>
      <w:r w:rsidR="007F6A7B">
        <w:rPr>
          <w:b/>
          <w:bCs/>
          <w:lang w:val="en-GB"/>
        </w:rPr>
        <w:t xml:space="preserve">from </w:t>
      </w:r>
      <w:r w:rsidR="00143423">
        <w:rPr>
          <w:b/>
          <w:bCs/>
          <w:lang w:val="en-GB"/>
        </w:rPr>
        <w:t>88 to 178 for L</w:t>
      </w:r>
      <w:r w:rsidR="00143423" w:rsidRPr="00143423">
        <w:rPr>
          <w:rFonts w:ascii="Times New Roman Bold" w:hAnsi="Times New Roman Bold"/>
          <w:b/>
          <w:bCs/>
          <w:vertAlign w:val="subscript"/>
          <w:lang w:val="en-GB"/>
        </w:rPr>
        <w:t>CRB</w:t>
      </w:r>
      <w:r w:rsidR="00143423">
        <w:rPr>
          <w:b/>
          <w:bCs/>
          <w:lang w:val="en-GB"/>
        </w:rPr>
        <w:t xml:space="preserve">=4. </w:t>
      </w:r>
    </w:p>
    <w:p w14:paraId="0B95BE1E" w14:textId="5BDB784B" w:rsidR="006405C4" w:rsidRDefault="006405C4" w:rsidP="006405C4">
      <w:pPr>
        <w:pStyle w:val="Heading3"/>
        <w:tabs>
          <w:tab w:val="clear" w:pos="8092"/>
          <w:tab w:val="num" w:pos="709"/>
        </w:tabs>
        <w:spacing w:after="240"/>
        <w:ind w:left="709"/>
      </w:pPr>
      <w:r w:rsidRPr="00AF0B93">
        <w:tab/>
      </w:r>
      <w:r w:rsidR="00FB28FF">
        <w:t>Verifying “V-shaped” Power Boosting “Drop-lines”</w:t>
      </w:r>
    </w:p>
    <w:p w14:paraId="3352D3D7" w14:textId="1CC48B03" w:rsidR="006405C4" w:rsidRDefault="006516F7" w:rsidP="006516F7">
      <w:pPr>
        <w:jc w:val="both"/>
        <w:rPr>
          <w:b/>
          <w:bCs/>
          <w:lang w:val="en-GB"/>
        </w:rPr>
      </w:pPr>
      <w:r>
        <w:rPr>
          <w:lang w:val="en-GB"/>
        </w:rPr>
        <w:t xml:space="preserve">The goal of this section is to verify the </w:t>
      </w:r>
      <w:r w:rsidR="00101F4F">
        <w:rPr>
          <w:lang w:val="en-GB"/>
        </w:rPr>
        <w:t>“</w:t>
      </w:r>
      <w:r>
        <w:rPr>
          <w:lang w:val="en-GB"/>
        </w:rPr>
        <w:t>width</w:t>
      </w:r>
      <w:r w:rsidR="00101F4F">
        <w:rPr>
          <w:lang w:val="en-GB"/>
        </w:rPr>
        <w:t>” (expressed in RB</w:t>
      </w:r>
      <w:r w:rsidR="00101F4F" w:rsidRPr="00031A6E">
        <w:rPr>
          <w:vertAlign w:val="subscript"/>
          <w:lang w:val="en-GB"/>
        </w:rPr>
        <w:t>start</w:t>
      </w:r>
      <w:r w:rsidR="00101F4F">
        <w:rPr>
          <w:lang w:val="en-GB"/>
        </w:rPr>
        <w:t>)</w:t>
      </w:r>
      <w:r>
        <w:rPr>
          <w:lang w:val="en-GB"/>
        </w:rPr>
        <w:t xml:space="preserve"> and “depth”</w:t>
      </w:r>
      <w:r w:rsidR="00101F4F">
        <w:rPr>
          <w:lang w:val="en-GB"/>
        </w:rPr>
        <w:t xml:space="preserve"> (expressed in boost “drop”)</w:t>
      </w:r>
      <w:r>
        <w:rPr>
          <w:lang w:val="en-GB"/>
        </w:rPr>
        <w:t xml:space="preserve"> of </w:t>
      </w:r>
      <w:r w:rsidR="00101F4F">
        <w:rPr>
          <w:lang w:val="en-GB"/>
        </w:rPr>
        <w:t xml:space="preserve">the </w:t>
      </w:r>
      <w:r>
        <w:rPr>
          <w:lang w:val="en-GB"/>
        </w:rPr>
        <w:t>lines where power boost sudde</w:t>
      </w:r>
      <w:r w:rsidR="00101F4F">
        <w:rPr>
          <w:lang w:val="en-GB"/>
        </w:rPr>
        <w:t>nly</w:t>
      </w:r>
      <w:r>
        <w:rPr>
          <w:lang w:val="en-GB"/>
        </w:rPr>
        <w:t xml:space="preserve"> drop</w:t>
      </w:r>
      <w:r w:rsidR="00101F4F">
        <w:rPr>
          <w:lang w:val="en-GB"/>
        </w:rPr>
        <w:t>s</w:t>
      </w:r>
      <w:r>
        <w:rPr>
          <w:lang w:val="en-GB"/>
        </w:rPr>
        <w:t xml:space="preserve"> due to emissions failing the first segment of the SEM, lines also referred to “V-shaped” </w:t>
      </w:r>
      <w:r w:rsidR="007F6A7B">
        <w:rPr>
          <w:lang w:val="en-GB"/>
        </w:rPr>
        <w:t>and</w:t>
      </w:r>
      <w:r>
        <w:rPr>
          <w:lang w:val="en-GB"/>
        </w:rPr>
        <w:t xml:space="preserve"> highlighted in </w:t>
      </w:r>
      <w:r w:rsidR="00101F4F">
        <w:rPr>
          <w:lang w:val="en-GB"/>
        </w:rPr>
        <w:t xml:space="preserve">orange in </w:t>
      </w:r>
      <w:r>
        <w:rPr>
          <w:lang w:val="en-GB"/>
        </w:rPr>
        <w:t xml:space="preserve">all figures of this document. </w:t>
      </w:r>
      <w:r>
        <w:rPr>
          <w:lang w:val="en-GB"/>
        </w:rPr>
        <w:fldChar w:fldCharType="begin"/>
      </w:r>
      <w:r>
        <w:rPr>
          <w:lang w:val="en-GB"/>
        </w:rPr>
        <w:instrText xml:space="preserve"> REF _Ref95690420 \h </w:instrText>
      </w:r>
      <w:r>
        <w:rPr>
          <w:lang w:val="en-GB"/>
        </w:rPr>
      </w:r>
      <w:r>
        <w:rPr>
          <w:lang w:val="en-GB"/>
        </w:rPr>
        <w:fldChar w:fldCharType="separate"/>
      </w:r>
      <w:r>
        <w:t xml:space="preserve">Figure </w:t>
      </w:r>
      <w:r>
        <w:rPr>
          <w:noProof/>
        </w:rPr>
        <w:t>3</w:t>
      </w:r>
      <w:r>
        <w:rPr>
          <w:lang w:val="en-GB"/>
        </w:rPr>
        <w:fldChar w:fldCharType="end"/>
      </w:r>
      <w:r>
        <w:rPr>
          <w:lang w:val="en-GB"/>
        </w:rPr>
        <w:t xml:space="preserve"> summarizes the measurement</w:t>
      </w:r>
      <w:r w:rsidR="00EE19AE">
        <w:rPr>
          <w:lang w:val="en-GB"/>
        </w:rPr>
        <w:t xml:space="preserve"> data obtained by </w:t>
      </w:r>
      <w:r>
        <w:rPr>
          <w:lang w:val="en-GB"/>
        </w:rPr>
        <w:t>slicing the 50MHz SCS15kHz waveform-set at L</w:t>
      </w:r>
      <w:r w:rsidRPr="007F6A7B">
        <w:rPr>
          <w:vertAlign w:val="subscript"/>
          <w:lang w:val="en-GB"/>
        </w:rPr>
        <w:t>CRB</w:t>
      </w:r>
      <w:r>
        <w:rPr>
          <w:lang w:val="en-GB"/>
        </w:rPr>
        <w:t xml:space="preserve">=60,90,135,180,250. </w:t>
      </w:r>
      <w:r w:rsidR="00EE19AE">
        <w:rPr>
          <w:lang w:val="en-GB"/>
        </w:rPr>
        <w:t>For each slice, RB</w:t>
      </w:r>
      <w:r w:rsidRPr="00031A6E">
        <w:rPr>
          <w:vertAlign w:val="subscript"/>
          <w:lang w:val="en-GB"/>
        </w:rPr>
        <w:t>start</w:t>
      </w:r>
      <w:r>
        <w:rPr>
          <w:lang w:val="en-GB"/>
        </w:rPr>
        <w:t xml:space="preserve"> candidates are calculated according</w:t>
      </w:r>
      <w:r w:rsidR="00EE19AE">
        <w:rPr>
          <w:lang w:val="en-GB"/>
        </w:rPr>
        <w:t xml:space="preserve"> to</w:t>
      </w:r>
      <w:r>
        <w:rPr>
          <w:lang w:val="en-GB"/>
        </w:rPr>
        <w:t xml:space="preserve"> the equations provided in [4]</w:t>
      </w:r>
      <w:r w:rsidR="00EE19AE">
        <w:rPr>
          <w:lang w:val="en-GB"/>
        </w:rPr>
        <w:t xml:space="preserve"> and</w:t>
      </w:r>
      <w:r>
        <w:rPr>
          <w:lang w:val="en-GB"/>
        </w:rPr>
        <w:t xml:space="preserve"> by adding a </w:t>
      </w:r>
      <w:r w:rsidR="00EE19AE">
        <w:rPr>
          <w:lang w:val="en-GB"/>
        </w:rPr>
        <w:t>few</w:t>
      </w:r>
      <w:r>
        <w:rPr>
          <w:lang w:val="en-GB"/>
        </w:rPr>
        <w:t xml:space="preserve"> start </w:t>
      </w:r>
      <w:r w:rsidR="007F6A7B">
        <w:rPr>
          <w:lang w:val="en-GB"/>
        </w:rPr>
        <w:t>positions</w:t>
      </w:r>
      <w:r>
        <w:rPr>
          <w:lang w:val="en-GB"/>
        </w:rPr>
        <w:t xml:space="preserve"> on each side of the line crossings. </w:t>
      </w:r>
    </w:p>
    <w:p w14:paraId="0C9D7808" w14:textId="1012782B" w:rsidR="007B2CB4" w:rsidRDefault="007B2CB4" w:rsidP="007F7A51">
      <w:pPr>
        <w:jc w:val="both"/>
        <w:rPr>
          <w:b/>
          <w:bCs/>
          <w:lang w:val="en-GB"/>
        </w:rPr>
      </w:pPr>
    </w:p>
    <w:p w14:paraId="2F98B202" w14:textId="69DA0C66" w:rsidR="007B2CB4" w:rsidRDefault="00935476" w:rsidP="007F6A7B">
      <w:pPr>
        <w:jc w:val="center"/>
        <w:rPr>
          <w:b/>
          <w:bCs/>
          <w:lang w:val="en-GB"/>
        </w:rPr>
      </w:pPr>
      <w:r w:rsidRPr="00935476">
        <w:rPr>
          <w:noProof/>
        </w:rPr>
        <w:lastRenderedPageBreak/>
        <w:drawing>
          <wp:inline distT="0" distB="0" distL="0" distR="0" wp14:anchorId="6DB9F9E3" wp14:editId="15C1061C">
            <wp:extent cx="5152757" cy="3838353"/>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158313" cy="3842491"/>
                    </a:xfrm>
                    <a:prstGeom prst="rect">
                      <a:avLst/>
                    </a:prstGeom>
                    <a:noFill/>
                    <a:ln>
                      <a:noFill/>
                    </a:ln>
                  </pic:spPr>
                </pic:pic>
              </a:graphicData>
            </a:graphic>
          </wp:inline>
        </w:drawing>
      </w:r>
    </w:p>
    <w:p w14:paraId="5472F33D" w14:textId="05873662" w:rsidR="00E86308" w:rsidRPr="00086C40" w:rsidRDefault="00E86308" w:rsidP="00E86308">
      <w:pPr>
        <w:pStyle w:val="Caption"/>
        <w:rPr>
          <w:b w:val="0"/>
          <w:bCs/>
          <w:lang w:val="en-GB"/>
        </w:rPr>
      </w:pPr>
      <w:bookmarkStart w:id="4" w:name="_Ref95690420"/>
      <w:r>
        <w:t xml:space="preserve">Figure </w:t>
      </w:r>
      <w:r w:rsidR="00483033">
        <w:fldChar w:fldCharType="begin"/>
      </w:r>
      <w:r w:rsidR="00483033">
        <w:instrText xml:space="preserve"> SEQ Figure \* ARABIC </w:instrText>
      </w:r>
      <w:r w:rsidR="00483033">
        <w:fldChar w:fldCharType="separate"/>
      </w:r>
      <w:r w:rsidR="006516F7">
        <w:rPr>
          <w:noProof/>
        </w:rPr>
        <w:t>3</w:t>
      </w:r>
      <w:r w:rsidR="00483033">
        <w:rPr>
          <w:noProof/>
        </w:rPr>
        <w:fldChar w:fldCharType="end"/>
      </w:r>
      <w:bookmarkEnd w:id="4"/>
      <w:r>
        <w:t xml:space="preserve">: </w:t>
      </w:r>
      <w:r w:rsidR="00EE19AE" w:rsidRPr="00101F4F">
        <w:rPr>
          <w:b w:val="0"/>
          <w:bCs/>
        </w:rPr>
        <w:t>“V-shaped” line measurements at</w:t>
      </w:r>
      <w:r w:rsidR="00EE19AE">
        <w:t xml:space="preserve"> </w:t>
      </w:r>
      <w:r w:rsidRPr="00A75D54">
        <w:rPr>
          <w:b w:val="0"/>
          <w:bCs/>
        </w:rPr>
        <w:t>5</w:t>
      </w:r>
      <w:r w:rsidR="00EE19AE">
        <w:rPr>
          <w:b w:val="0"/>
          <w:bCs/>
        </w:rPr>
        <w:t>0</w:t>
      </w:r>
      <w:r w:rsidRPr="00A75D54">
        <w:rPr>
          <w:b w:val="0"/>
          <w:bCs/>
        </w:rPr>
        <w:t>MHz SCS</w:t>
      </w:r>
      <w:r>
        <w:rPr>
          <w:b w:val="0"/>
          <w:bCs/>
        </w:rPr>
        <w:t>15</w:t>
      </w:r>
      <w:r w:rsidRPr="00A75D54">
        <w:rPr>
          <w:b w:val="0"/>
          <w:bCs/>
        </w:rPr>
        <w:t>kHz</w:t>
      </w:r>
      <w:r w:rsidR="00EE19AE">
        <w:rPr>
          <w:b w:val="0"/>
          <w:bCs/>
        </w:rPr>
        <w:t xml:space="preserve"> for L</w:t>
      </w:r>
      <w:r w:rsidR="00EE19AE" w:rsidRPr="006231C8">
        <w:rPr>
          <w:b w:val="0"/>
          <w:vertAlign w:val="subscript"/>
        </w:rPr>
        <w:t>CRB</w:t>
      </w:r>
      <w:r w:rsidR="00EE19AE">
        <w:rPr>
          <w:b w:val="0"/>
          <w:bCs/>
        </w:rPr>
        <w:t>=60,90,135,180,250 overlaid on 100MHz SCS30kHz simulation results from [3].</w:t>
      </w:r>
    </w:p>
    <w:p w14:paraId="0285BCD0" w14:textId="4681864A" w:rsidR="00EE19AE" w:rsidRDefault="00EE19AE" w:rsidP="00EE19AE">
      <w:pPr>
        <w:jc w:val="both"/>
        <w:rPr>
          <w:lang w:val="en-GB"/>
        </w:rPr>
      </w:pPr>
      <w:r>
        <w:rPr>
          <w:lang w:val="en-GB"/>
        </w:rPr>
        <w:t xml:space="preserve">The data confirms the sudden power boost “drop” observed in simulation results [3,4] and </w:t>
      </w:r>
      <w:r w:rsidR="00B6081A">
        <w:rPr>
          <w:lang w:val="en-GB"/>
        </w:rPr>
        <w:t xml:space="preserve">the </w:t>
      </w:r>
      <w:r>
        <w:rPr>
          <w:lang w:val="en-GB"/>
        </w:rPr>
        <w:t>validity of equation</w:t>
      </w:r>
      <w:r w:rsidR="00B6081A">
        <w:rPr>
          <w:lang w:val="en-GB"/>
        </w:rPr>
        <w:t>s</w:t>
      </w:r>
      <w:r>
        <w:rPr>
          <w:lang w:val="en-GB"/>
        </w:rPr>
        <w:t xml:space="preserve"> in [4]</w:t>
      </w:r>
      <w:r w:rsidR="00B6081A">
        <w:rPr>
          <w:lang w:val="en-GB"/>
        </w:rPr>
        <w:t>. We observe</w:t>
      </w:r>
      <w:r>
        <w:rPr>
          <w:lang w:val="en-GB"/>
        </w:rPr>
        <w:t xml:space="preserve"> no boosting for 6dB margin, or less than 0.5dB boosting (for 0dB margin) at:</w:t>
      </w:r>
    </w:p>
    <w:p w14:paraId="5FA91D40" w14:textId="3B590AC2" w:rsidR="00EE19AE" w:rsidRDefault="00EE19AE" w:rsidP="00EE19AE">
      <w:pPr>
        <w:pStyle w:val="ListParagraph"/>
        <w:numPr>
          <w:ilvl w:val="0"/>
          <w:numId w:val="34"/>
        </w:numPr>
        <w:jc w:val="both"/>
        <w:rPr>
          <w:lang w:val="en-GB"/>
        </w:rPr>
      </w:pPr>
      <w:r>
        <w:rPr>
          <w:lang w:val="en-GB"/>
        </w:rPr>
        <w:t>RB</w:t>
      </w:r>
      <w:r w:rsidRPr="00031A6E">
        <w:rPr>
          <w:vertAlign w:val="subscript"/>
          <w:lang w:val="en-GB"/>
        </w:rPr>
        <w:t>start</w:t>
      </w:r>
      <w:r>
        <w:rPr>
          <w:lang w:val="en-GB"/>
        </w:rPr>
        <w:t>=18,19,20 and 48,49,50 for L</w:t>
      </w:r>
      <w:r w:rsidRPr="00EE19AE">
        <w:rPr>
          <w:vertAlign w:val="subscript"/>
          <w:lang w:val="en-GB"/>
        </w:rPr>
        <w:t>CRB</w:t>
      </w:r>
      <w:r>
        <w:rPr>
          <w:lang w:val="en-GB"/>
        </w:rPr>
        <w:t>=60;</w:t>
      </w:r>
    </w:p>
    <w:p w14:paraId="75D4081A" w14:textId="41B4BE87" w:rsidR="00EE19AE" w:rsidRDefault="00EE19AE" w:rsidP="00EE19AE">
      <w:pPr>
        <w:pStyle w:val="ListParagraph"/>
        <w:numPr>
          <w:ilvl w:val="0"/>
          <w:numId w:val="34"/>
        </w:numPr>
        <w:jc w:val="both"/>
        <w:rPr>
          <w:lang w:val="en-GB"/>
        </w:rPr>
      </w:pPr>
      <w:r>
        <w:rPr>
          <w:lang w:val="en-GB"/>
        </w:rPr>
        <w:t>RB</w:t>
      </w:r>
      <w:r w:rsidRPr="00031A6E">
        <w:rPr>
          <w:vertAlign w:val="subscript"/>
          <w:lang w:val="en-GB"/>
        </w:rPr>
        <w:t>start</w:t>
      </w:r>
      <w:r>
        <w:rPr>
          <w:lang w:val="en-GB"/>
        </w:rPr>
        <w:t>=41,42,43 and 137,138,139 for L</w:t>
      </w:r>
      <w:r w:rsidRPr="00DD25D3">
        <w:rPr>
          <w:vertAlign w:val="subscript"/>
          <w:lang w:val="en-GB"/>
        </w:rPr>
        <w:t>CRB</w:t>
      </w:r>
      <w:r>
        <w:rPr>
          <w:lang w:val="en-GB"/>
        </w:rPr>
        <w:t>=90;</w:t>
      </w:r>
    </w:p>
    <w:p w14:paraId="6247B4D8" w14:textId="59523F1B" w:rsidR="00EE19AE" w:rsidRDefault="00EE19AE" w:rsidP="00EE19AE">
      <w:pPr>
        <w:pStyle w:val="ListParagraph"/>
        <w:numPr>
          <w:ilvl w:val="0"/>
          <w:numId w:val="34"/>
        </w:numPr>
        <w:jc w:val="both"/>
        <w:rPr>
          <w:lang w:val="en-GB"/>
        </w:rPr>
      </w:pPr>
      <w:r>
        <w:rPr>
          <w:lang w:val="en-GB"/>
        </w:rPr>
        <w:t>RB</w:t>
      </w:r>
      <w:r w:rsidRPr="00031A6E">
        <w:rPr>
          <w:vertAlign w:val="subscript"/>
          <w:lang w:val="en-GB"/>
        </w:rPr>
        <w:t>start</w:t>
      </w:r>
      <w:r>
        <w:rPr>
          <w:lang w:val="en-GB"/>
        </w:rPr>
        <w:t>=30,31 and 104,105 for L</w:t>
      </w:r>
      <w:r w:rsidRPr="00DD25D3">
        <w:rPr>
          <w:vertAlign w:val="subscript"/>
          <w:lang w:val="en-GB"/>
        </w:rPr>
        <w:t>CRB</w:t>
      </w:r>
      <w:r>
        <w:rPr>
          <w:lang w:val="en-GB"/>
        </w:rPr>
        <w:t>=135;</w:t>
      </w:r>
    </w:p>
    <w:p w14:paraId="2494C810" w14:textId="179AAA66" w:rsidR="00EE19AE" w:rsidRDefault="00EE19AE" w:rsidP="00EE19AE">
      <w:pPr>
        <w:pStyle w:val="ListParagraph"/>
        <w:numPr>
          <w:ilvl w:val="0"/>
          <w:numId w:val="34"/>
        </w:numPr>
        <w:jc w:val="both"/>
        <w:rPr>
          <w:lang w:val="en-GB"/>
        </w:rPr>
      </w:pPr>
      <w:r>
        <w:rPr>
          <w:lang w:val="en-GB"/>
        </w:rPr>
        <w:t>RB</w:t>
      </w:r>
      <w:r w:rsidRPr="00031A6E">
        <w:rPr>
          <w:vertAlign w:val="subscript"/>
          <w:lang w:val="en-GB"/>
        </w:rPr>
        <w:t>start</w:t>
      </w:r>
      <w:r>
        <w:rPr>
          <w:lang w:val="en-GB"/>
        </w:rPr>
        <w:t>=18,19,20 for L</w:t>
      </w:r>
      <w:r w:rsidRPr="00DD25D3">
        <w:rPr>
          <w:vertAlign w:val="subscript"/>
          <w:lang w:val="en-GB"/>
        </w:rPr>
        <w:t>CRB</w:t>
      </w:r>
      <w:r>
        <w:rPr>
          <w:lang w:val="en-GB"/>
        </w:rPr>
        <w:t>=180;</w:t>
      </w:r>
    </w:p>
    <w:p w14:paraId="34DDF9E3" w14:textId="3EF87047" w:rsidR="00EE19AE" w:rsidRDefault="00EE19AE" w:rsidP="00EE19AE">
      <w:pPr>
        <w:pStyle w:val="ListParagraph"/>
        <w:numPr>
          <w:ilvl w:val="0"/>
          <w:numId w:val="34"/>
        </w:numPr>
        <w:jc w:val="both"/>
        <w:rPr>
          <w:lang w:val="en-GB"/>
        </w:rPr>
      </w:pPr>
      <w:r>
        <w:rPr>
          <w:lang w:val="en-GB"/>
        </w:rPr>
        <w:t>RB</w:t>
      </w:r>
      <w:r w:rsidRPr="00031A6E">
        <w:rPr>
          <w:vertAlign w:val="subscript"/>
          <w:lang w:val="en-GB"/>
        </w:rPr>
        <w:t>start</w:t>
      </w:r>
      <w:r>
        <w:rPr>
          <w:lang w:val="en-GB"/>
        </w:rPr>
        <w:t>=1,2,3 for L</w:t>
      </w:r>
      <w:r w:rsidRPr="00DD25D3">
        <w:rPr>
          <w:vertAlign w:val="subscript"/>
          <w:lang w:val="en-GB"/>
        </w:rPr>
        <w:t>CRB</w:t>
      </w:r>
      <w:r>
        <w:rPr>
          <w:lang w:val="en-GB"/>
        </w:rPr>
        <w:t xml:space="preserve">=250. </w:t>
      </w:r>
    </w:p>
    <w:p w14:paraId="2CFBD6FA" w14:textId="1AEF6358" w:rsidR="00E86308" w:rsidRPr="00EB0BB4" w:rsidRDefault="00EE19AE" w:rsidP="007F7A51">
      <w:pPr>
        <w:jc w:val="both"/>
        <w:rPr>
          <w:b/>
          <w:bCs/>
          <w:lang w:val="en-GB"/>
        </w:rPr>
      </w:pPr>
      <w:r w:rsidRPr="00EB0BB4">
        <w:rPr>
          <w:b/>
          <w:bCs/>
          <w:lang w:val="en-GB"/>
        </w:rPr>
        <w:t xml:space="preserve">Observation </w:t>
      </w:r>
      <w:r>
        <w:rPr>
          <w:b/>
          <w:bCs/>
          <w:lang w:val="en-GB"/>
        </w:rPr>
        <w:t>3</w:t>
      </w:r>
      <w:r w:rsidRPr="00EB0BB4">
        <w:rPr>
          <w:b/>
          <w:bCs/>
          <w:lang w:val="en-GB"/>
        </w:rPr>
        <w:t xml:space="preserve">: </w:t>
      </w:r>
      <w:r>
        <w:rPr>
          <w:b/>
          <w:bCs/>
          <w:lang w:val="en-GB"/>
        </w:rPr>
        <w:t>V-shaped lines RB</w:t>
      </w:r>
      <w:r w:rsidRPr="00FB38BE">
        <w:rPr>
          <w:vertAlign w:val="subscript"/>
          <w:lang w:val="en-GB"/>
        </w:rPr>
        <w:t>start</w:t>
      </w:r>
      <w:r>
        <w:rPr>
          <w:b/>
          <w:bCs/>
          <w:lang w:val="en-GB"/>
        </w:rPr>
        <w:t xml:space="preserve"> positions are accurately captured by equation</w:t>
      </w:r>
      <w:r w:rsidR="00DD25D3">
        <w:rPr>
          <w:b/>
          <w:bCs/>
          <w:lang w:val="en-GB"/>
        </w:rPr>
        <w:t xml:space="preserve">s </w:t>
      </w:r>
      <w:r>
        <w:rPr>
          <w:b/>
          <w:bCs/>
          <w:lang w:val="en-GB"/>
        </w:rPr>
        <w:t>presented in [4]. For RB</w:t>
      </w:r>
      <w:r w:rsidRPr="00FB38BE">
        <w:rPr>
          <w:vertAlign w:val="subscript"/>
          <w:lang w:val="en-GB"/>
        </w:rPr>
        <w:t>start</w:t>
      </w:r>
      <w:r>
        <w:rPr>
          <w:b/>
          <w:bCs/>
          <w:lang w:val="en-GB"/>
        </w:rPr>
        <w:t xml:space="preserve"> positions crossing each of these lines, no boosting for 6dB margin, or less than 0.5dB boosting (for 0dB margin) is observed in measurements.</w:t>
      </w:r>
    </w:p>
    <w:p w14:paraId="18D2C8FE" w14:textId="2642E400" w:rsidR="00E50CDB" w:rsidRPr="00086C40" w:rsidRDefault="00086C40" w:rsidP="00797C76">
      <w:pPr>
        <w:pStyle w:val="Heading3"/>
        <w:tabs>
          <w:tab w:val="clear" w:pos="8092"/>
          <w:tab w:val="num" w:pos="709"/>
        </w:tabs>
        <w:spacing w:after="240"/>
        <w:ind w:left="709"/>
        <w:jc w:val="both"/>
        <w:rPr>
          <w:rFonts w:eastAsia="SimSun"/>
          <w:lang w:eastAsia="zh-CN"/>
        </w:rPr>
      </w:pPr>
      <w:r w:rsidRPr="00AF0B93">
        <w:tab/>
      </w:r>
      <w:r w:rsidR="00FB28FF">
        <w:t xml:space="preserve">Verifying Maximum Height of </w:t>
      </w:r>
      <w:r w:rsidR="009330B9">
        <w:t>“N</w:t>
      </w:r>
      <w:r>
        <w:t>ew</w:t>
      </w:r>
      <w:r w:rsidR="009330B9">
        <w:t>-Inner”</w:t>
      </w:r>
      <w:r>
        <w:t xml:space="preserve"> RB </w:t>
      </w:r>
      <w:r w:rsidR="00FB28FF">
        <w:t>A</w:t>
      </w:r>
      <w:r>
        <w:t>llocation Region</w:t>
      </w:r>
    </w:p>
    <w:p w14:paraId="37D6E0AA" w14:textId="39A8E6BF" w:rsidR="009839AF" w:rsidRDefault="009839AF" w:rsidP="00435E2D">
      <w:pPr>
        <w:jc w:val="both"/>
        <w:rPr>
          <w:rFonts w:eastAsia="SimSun"/>
          <w:lang w:val="en-GB" w:eastAsia="zh-CN"/>
        </w:rPr>
      </w:pPr>
      <w:r>
        <w:rPr>
          <w:rFonts w:eastAsia="SimSun"/>
          <w:lang w:val="en-GB" w:eastAsia="zh-CN"/>
        </w:rPr>
        <w:t>The goal of this section is to verify if the</w:t>
      </w:r>
      <w:r w:rsidR="00031A6E">
        <w:rPr>
          <w:rFonts w:eastAsia="SimSun"/>
          <w:lang w:val="en-GB" w:eastAsia="zh-CN"/>
        </w:rPr>
        <w:t xml:space="preserve"> previously proposed</w:t>
      </w:r>
      <w:r>
        <w:rPr>
          <w:rFonts w:eastAsia="SimSun"/>
          <w:lang w:val="en-GB" w:eastAsia="zh-CN"/>
        </w:rPr>
        <w:t xml:space="preserve"> L</w:t>
      </w:r>
      <w:r w:rsidRPr="009839AF">
        <w:rPr>
          <w:rFonts w:eastAsia="SimSun"/>
          <w:vertAlign w:val="subscript"/>
          <w:lang w:val="en-GB" w:eastAsia="zh-CN"/>
        </w:rPr>
        <w:t>CRB</w:t>
      </w:r>
      <w:r>
        <w:rPr>
          <w:rFonts w:eastAsia="SimSun"/>
          <w:lang w:val="en-GB" w:eastAsia="zh-CN"/>
        </w:rPr>
        <w:t xml:space="preserve"> “height</w:t>
      </w:r>
      <w:r w:rsidR="00DD25D3">
        <w:rPr>
          <w:rFonts w:eastAsia="SimSun"/>
          <w:lang w:val="en-GB" w:eastAsia="zh-CN"/>
        </w:rPr>
        <w:t>/summit</w:t>
      </w:r>
      <w:r>
        <w:rPr>
          <w:rFonts w:eastAsia="SimSun"/>
          <w:lang w:val="en-GB" w:eastAsia="zh-CN"/>
        </w:rPr>
        <w:t>” of</w:t>
      </w:r>
      <w:r w:rsidR="00031A6E">
        <w:rPr>
          <w:rFonts w:eastAsia="SimSun"/>
          <w:lang w:val="en-GB" w:eastAsia="zh-CN"/>
        </w:rPr>
        <w:t xml:space="preserve"> (3/5)N</w:t>
      </w:r>
      <w:r w:rsidR="00031A6E" w:rsidRPr="00101F4F">
        <w:rPr>
          <w:rFonts w:eastAsia="SimSun"/>
          <w:vertAlign w:val="subscript"/>
          <w:lang w:val="en-GB" w:eastAsia="zh-CN"/>
        </w:rPr>
        <w:t>RB</w:t>
      </w:r>
      <w:r>
        <w:rPr>
          <w:rFonts w:eastAsia="SimSun"/>
          <w:lang w:val="en-GB" w:eastAsia="zh-CN"/>
        </w:rPr>
        <w:t xml:space="preserve"> </w:t>
      </w:r>
      <w:r w:rsidR="00031A6E">
        <w:rPr>
          <w:rFonts w:eastAsia="SimSun"/>
          <w:lang w:val="en-GB" w:eastAsia="zh-CN"/>
        </w:rPr>
        <w:t>for</w:t>
      </w:r>
      <w:r>
        <w:rPr>
          <w:rFonts w:eastAsia="SimSun"/>
          <w:lang w:val="en-GB" w:eastAsia="zh-CN"/>
        </w:rPr>
        <w:t xml:space="preserve"> “new-inner” RB region may be increased</w:t>
      </w:r>
      <w:r w:rsidR="00101F4F">
        <w:rPr>
          <w:rFonts w:eastAsia="SimSun"/>
          <w:lang w:val="en-GB" w:eastAsia="zh-CN"/>
        </w:rPr>
        <w:t xml:space="preserve"> [2]. The inner region is explored by slicing the 50MHz SCS15kHz waveform set at L</w:t>
      </w:r>
      <w:r w:rsidR="00101F4F" w:rsidRPr="00B15E11">
        <w:rPr>
          <w:rFonts w:eastAsia="SimSun"/>
          <w:vertAlign w:val="subscript"/>
          <w:lang w:val="en-GB" w:eastAsia="zh-CN"/>
        </w:rPr>
        <w:t>CRB</w:t>
      </w:r>
      <w:r w:rsidR="00101F4F">
        <w:rPr>
          <w:rFonts w:eastAsia="SimSun"/>
          <w:lang w:val="en-GB" w:eastAsia="zh-CN"/>
        </w:rPr>
        <w:t>=135,162,180,200,216,225,250,256 and 270. For each slice, a range of RB</w:t>
      </w:r>
      <w:r w:rsidR="00101F4F" w:rsidRPr="00FB38BE">
        <w:rPr>
          <w:rFonts w:eastAsia="SimSun"/>
          <w:vertAlign w:val="subscript"/>
          <w:lang w:val="en-GB" w:eastAsia="zh-CN"/>
        </w:rPr>
        <w:t>start</w:t>
      </w:r>
      <w:r w:rsidR="00101F4F">
        <w:rPr>
          <w:rFonts w:eastAsia="SimSun"/>
          <w:lang w:val="en-GB" w:eastAsia="zh-CN"/>
        </w:rPr>
        <w:t xml:space="preserve"> position is evaluated, including a fully </w:t>
      </w:r>
      <w:r w:rsidR="00B6081A">
        <w:rPr>
          <w:rFonts w:eastAsia="SimSun"/>
          <w:lang w:val="en-GB" w:eastAsia="zh-CN"/>
        </w:rPr>
        <w:t>centred</w:t>
      </w:r>
      <w:r w:rsidR="00101F4F">
        <w:rPr>
          <w:rFonts w:eastAsia="SimSun"/>
          <w:lang w:val="en-GB" w:eastAsia="zh-CN"/>
        </w:rPr>
        <w:t xml:space="preserve"> RB allocation.</w:t>
      </w:r>
      <w:r w:rsidR="00C5564D">
        <w:rPr>
          <w:rFonts w:eastAsia="SimSun"/>
          <w:lang w:val="en-GB" w:eastAsia="zh-CN"/>
        </w:rPr>
        <w:t xml:space="preserve"> The measurement data is overlaid on simulation data [3] and summarized </w:t>
      </w:r>
      <w:r w:rsidR="00DD25D3">
        <w:rPr>
          <w:rFonts w:eastAsia="SimSun"/>
          <w:lang w:val="en-GB" w:eastAsia="zh-CN"/>
        </w:rPr>
        <w:t>in tables in</w:t>
      </w:r>
      <w:r w:rsidR="00C5564D">
        <w:rPr>
          <w:rFonts w:eastAsia="SimSun"/>
          <w:lang w:val="en-GB" w:eastAsia="zh-CN"/>
        </w:rPr>
        <w:t xml:space="preserve"> </w:t>
      </w:r>
      <w:r w:rsidR="00C5564D">
        <w:rPr>
          <w:rFonts w:eastAsia="SimSun"/>
          <w:lang w:val="en-GB" w:eastAsia="zh-CN"/>
        </w:rPr>
        <w:fldChar w:fldCharType="begin"/>
      </w:r>
      <w:r w:rsidR="00C5564D">
        <w:rPr>
          <w:rFonts w:eastAsia="SimSun"/>
          <w:lang w:val="en-GB" w:eastAsia="zh-CN"/>
        </w:rPr>
        <w:instrText xml:space="preserve"> REF _Ref92270851 \h </w:instrText>
      </w:r>
      <w:r w:rsidR="00C5564D">
        <w:rPr>
          <w:rFonts w:eastAsia="SimSun"/>
          <w:lang w:val="en-GB" w:eastAsia="zh-CN"/>
        </w:rPr>
      </w:r>
      <w:r w:rsidR="00C5564D">
        <w:rPr>
          <w:rFonts w:eastAsia="SimSun"/>
          <w:lang w:val="en-GB" w:eastAsia="zh-CN"/>
        </w:rPr>
        <w:fldChar w:fldCharType="separate"/>
      </w:r>
      <w:r w:rsidR="00C5564D">
        <w:t xml:space="preserve">Figure </w:t>
      </w:r>
      <w:r w:rsidR="00C5564D">
        <w:rPr>
          <w:noProof/>
        </w:rPr>
        <w:t>4</w:t>
      </w:r>
      <w:r w:rsidR="00C5564D">
        <w:rPr>
          <w:rFonts w:eastAsia="SimSun"/>
          <w:lang w:val="en-GB" w:eastAsia="zh-CN"/>
        </w:rPr>
        <w:fldChar w:fldCharType="end"/>
      </w:r>
      <w:r w:rsidR="00C5564D">
        <w:rPr>
          <w:rFonts w:eastAsia="SimSun"/>
          <w:lang w:val="en-GB" w:eastAsia="zh-CN"/>
        </w:rPr>
        <w:t>-</w:t>
      </w:r>
      <w:r w:rsidR="00DD25D3">
        <w:rPr>
          <w:rFonts w:eastAsia="SimSun"/>
          <w:lang w:val="en-GB" w:eastAsia="zh-CN"/>
        </w:rPr>
        <w:t>right. 1dB boost is observed feasible for:</w:t>
      </w:r>
    </w:p>
    <w:p w14:paraId="20D1470C" w14:textId="2FCC6D8C" w:rsidR="00DD25D3" w:rsidRDefault="00DD25D3" w:rsidP="00DD25D3">
      <w:pPr>
        <w:pStyle w:val="ListParagraph"/>
        <w:numPr>
          <w:ilvl w:val="0"/>
          <w:numId w:val="35"/>
        </w:numPr>
        <w:jc w:val="both"/>
        <w:rPr>
          <w:lang w:val="en-GB" w:eastAsia="zh-CN"/>
        </w:rPr>
      </w:pPr>
      <w:r>
        <w:rPr>
          <w:lang w:val="en-GB" w:eastAsia="zh-CN"/>
        </w:rPr>
        <w:t>RB</w:t>
      </w:r>
      <w:r w:rsidRPr="00FB38BE">
        <w:rPr>
          <w:vertAlign w:val="subscript"/>
          <w:lang w:val="en-GB" w:eastAsia="zh-CN"/>
        </w:rPr>
        <w:t>start</w:t>
      </w:r>
      <w:r>
        <w:rPr>
          <w:lang w:val="en-GB" w:eastAsia="zh-CN"/>
        </w:rPr>
        <w:t>=45 to 90 at L</w:t>
      </w:r>
      <w:r w:rsidRPr="00B15E11">
        <w:rPr>
          <w:vertAlign w:val="subscript"/>
          <w:lang w:val="en-GB" w:eastAsia="zh-CN"/>
        </w:rPr>
        <w:t>CRB</w:t>
      </w:r>
      <w:r>
        <w:rPr>
          <w:lang w:val="en-GB" w:eastAsia="zh-CN"/>
        </w:rPr>
        <w:t>=135, i.e. at (1/2)N</w:t>
      </w:r>
      <w:r w:rsidRPr="00B15E11">
        <w:rPr>
          <w:vertAlign w:val="subscript"/>
          <w:lang w:val="en-GB" w:eastAsia="zh-CN"/>
        </w:rPr>
        <w:t>RB</w:t>
      </w:r>
      <w:r>
        <w:rPr>
          <w:lang w:val="en-GB" w:eastAsia="zh-CN"/>
        </w:rPr>
        <w:t xml:space="preserve"> “summit”;</w:t>
      </w:r>
    </w:p>
    <w:p w14:paraId="2968B23A" w14:textId="50934E87" w:rsidR="00DD25D3" w:rsidRDefault="00DD25D3" w:rsidP="00DD25D3">
      <w:pPr>
        <w:pStyle w:val="ListParagraph"/>
        <w:numPr>
          <w:ilvl w:val="0"/>
          <w:numId w:val="35"/>
        </w:numPr>
        <w:jc w:val="both"/>
        <w:rPr>
          <w:lang w:val="en-GB" w:eastAsia="zh-CN"/>
        </w:rPr>
      </w:pPr>
      <w:r>
        <w:rPr>
          <w:lang w:val="en-GB" w:eastAsia="zh-CN"/>
        </w:rPr>
        <w:t>RB</w:t>
      </w:r>
      <w:r w:rsidRPr="00FB38BE">
        <w:rPr>
          <w:vertAlign w:val="subscript"/>
          <w:lang w:val="en-GB" w:eastAsia="zh-CN"/>
        </w:rPr>
        <w:t>start</w:t>
      </w:r>
      <w:r>
        <w:rPr>
          <w:lang w:val="en-GB" w:eastAsia="zh-CN"/>
        </w:rPr>
        <w:t>=42 to 66 at L</w:t>
      </w:r>
      <w:r w:rsidRPr="00B15E11">
        <w:rPr>
          <w:vertAlign w:val="subscript"/>
          <w:lang w:val="en-GB" w:eastAsia="zh-CN"/>
        </w:rPr>
        <w:t>CRB</w:t>
      </w:r>
      <w:r>
        <w:rPr>
          <w:lang w:val="en-GB" w:eastAsia="zh-CN"/>
        </w:rPr>
        <w:t>=162, i.e. at (3/5)N</w:t>
      </w:r>
      <w:r w:rsidRPr="00B15E11">
        <w:rPr>
          <w:vertAlign w:val="subscript"/>
          <w:lang w:val="en-GB" w:eastAsia="zh-CN"/>
        </w:rPr>
        <w:t>RB</w:t>
      </w:r>
      <w:r>
        <w:rPr>
          <w:lang w:val="en-GB" w:eastAsia="zh-CN"/>
        </w:rPr>
        <w:t xml:space="preserve"> “summit”;</w:t>
      </w:r>
    </w:p>
    <w:p w14:paraId="7067906E" w14:textId="3E387380" w:rsidR="00DD25D3" w:rsidRDefault="00DD25D3" w:rsidP="00DD25D3">
      <w:pPr>
        <w:pStyle w:val="ListParagraph"/>
        <w:numPr>
          <w:ilvl w:val="0"/>
          <w:numId w:val="35"/>
        </w:numPr>
        <w:jc w:val="both"/>
        <w:rPr>
          <w:lang w:val="en-GB" w:eastAsia="zh-CN"/>
        </w:rPr>
      </w:pPr>
      <w:r>
        <w:rPr>
          <w:lang w:val="en-GB" w:eastAsia="zh-CN"/>
        </w:rPr>
        <w:t>RB</w:t>
      </w:r>
      <w:r w:rsidRPr="00FB38BE">
        <w:rPr>
          <w:vertAlign w:val="subscript"/>
          <w:lang w:val="en-GB" w:eastAsia="zh-CN"/>
        </w:rPr>
        <w:t>start</w:t>
      </w:r>
      <w:r>
        <w:rPr>
          <w:lang w:val="en-GB" w:eastAsia="zh-CN"/>
        </w:rPr>
        <w:t>=45 at L</w:t>
      </w:r>
      <w:r w:rsidRPr="00B15E11">
        <w:rPr>
          <w:vertAlign w:val="subscript"/>
          <w:lang w:val="en-GB" w:eastAsia="zh-CN"/>
        </w:rPr>
        <w:t>CRB</w:t>
      </w:r>
      <w:r>
        <w:rPr>
          <w:lang w:val="en-GB" w:eastAsia="zh-CN"/>
        </w:rPr>
        <w:t>=180, i.e. at (2/3)N</w:t>
      </w:r>
      <w:r w:rsidRPr="00B15E11">
        <w:rPr>
          <w:vertAlign w:val="subscript"/>
          <w:lang w:val="en-GB" w:eastAsia="zh-CN"/>
        </w:rPr>
        <w:t>RB</w:t>
      </w:r>
      <w:r>
        <w:rPr>
          <w:lang w:val="en-GB" w:eastAsia="zh-CN"/>
        </w:rPr>
        <w:t xml:space="preserve"> “summit”;</w:t>
      </w:r>
    </w:p>
    <w:p w14:paraId="681474E1" w14:textId="72507068" w:rsidR="00DD25D3" w:rsidRPr="00DD25D3" w:rsidRDefault="00DD25D3" w:rsidP="00DD25D3">
      <w:pPr>
        <w:jc w:val="both"/>
        <w:rPr>
          <w:rFonts w:eastAsia="SimSun"/>
          <w:lang w:val="en-GB" w:eastAsia="zh-CN"/>
        </w:rPr>
      </w:pPr>
      <w:r>
        <w:rPr>
          <w:rFonts w:eastAsia="SimSun"/>
          <w:lang w:val="en-GB" w:eastAsia="zh-CN"/>
        </w:rPr>
        <w:t>For L</w:t>
      </w:r>
      <w:r w:rsidRPr="00FB38BE">
        <w:rPr>
          <w:rFonts w:eastAsia="SimSun"/>
          <w:vertAlign w:val="subscript"/>
          <w:lang w:val="en-GB" w:eastAsia="zh-CN"/>
        </w:rPr>
        <w:t>CRB</w:t>
      </w:r>
      <w:r>
        <w:rPr>
          <w:rFonts w:eastAsia="SimSun"/>
          <w:lang w:val="en-GB" w:eastAsia="zh-CN"/>
        </w:rPr>
        <w:t xml:space="preserve"> 200, and 216, between 0.5dB and 1dB boost is feasible for fully </w:t>
      </w:r>
      <w:r w:rsidR="00B6081A">
        <w:rPr>
          <w:rFonts w:eastAsia="SimSun"/>
          <w:lang w:val="en-GB" w:eastAsia="zh-CN"/>
        </w:rPr>
        <w:t>centred</w:t>
      </w:r>
      <w:r>
        <w:rPr>
          <w:rFonts w:eastAsia="SimSun"/>
          <w:lang w:val="en-GB" w:eastAsia="zh-CN"/>
        </w:rPr>
        <w:t xml:space="preserve"> waveforms. For higher L</w:t>
      </w:r>
      <w:r w:rsidRPr="00B15E11">
        <w:rPr>
          <w:rFonts w:eastAsia="SimSun"/>
          <w:vertAlign w:val="subscript"/>
          <w:lang w:val="en-GB" w:eastAsia="zh-CN"/>
        </w:rPr>
        <w:t>CRB</w:t>
      </w:r>
      <w:r>
        <w:rPr>
          <w:rFonts w:eastAsia="SimSun"/>
          <w:lang w:val="en-GB" w:eastAsia="zh-CN"/>
        </w:rPr>
        <w:t xml:space="preserve"> values, a maximum of 0.5dB boosting may be achieved when fully </w:t>
      </w:r>
      <w:r w:rsidR="00B6081A">
        <w:rPr>
          <w:rFonts w:eastAsia="SimSun"/>
          <w:lang w:val="en-GB" w:eastAsia="zh-CN"/>
        </w:rPr>
        <w:t>centred</w:t>
      </w:r>
      <w:r>
        <w:rPr>
          <w:rFonts w:eastAsia="SimSun"/>
          <w:lang w:val="en-GB" w:eastAsia="zh-CN"/>
        </w:rPr>
        <w:t xml:space="preserve">. </w:t>
      </w:r>
    </w:p>
    <w:p w14:paraId="58B83863" w14:textId="139BA73D" w:rsidR="00C97083" w:rsidRDefault="00C97083" w:rsidP="00E4028A">
      <w:pPr>
        <w:jc w:val="center"/>
        <w:rPr>
          <w:rFonts w:eastAsia="SimSun"/>
          <w:lang w:val="en-GB" w:eastAsia="zh-CN"/>
        </w:rPr>
      </w:pPr>
    </w:p>
    <w:p w14:paraId="556B8675" w14:textId="2B2F9425" w:rsidR="005B3CBD" w:rsidRDefault="009B481D" w:rsidP="00E4028A">
      <w:pPr>
        <w:jc w:val="center"/>
        <w:rPr>
          <w:rFonts w:eastAsia="SimSun"/>
          <w:lang w:val="en-GB" w:eastAsia="zh-CN"/>
        </w:rPr>
      </w:pPr>
      <w:r w:rsidRPr="009B481D">
        <w:rPr>
          <w:rFonts w:eastAsia="SimSun"/>
          <w:noProof/>
        </w:rPr>
        <w:lastRenderedPageBreak/>
        <w:drawing>
          <wp:inline distT="0" distB="0" distL="0" distR="0" wp14:anchorId="2253B505" wp14:editId="601E04A3">
            <wp:extent cx="5974004" cy="3785191"/>
            <wp:effectExtent l="0" t="0" r="8255" b="635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80893" cy="3789556"/>
                    </a:xfrm>
                    <a:prstGeom prst="rect">
                      <a:avLst/>
                    </a:prstGeom>
                    <a:noFill/>
                    <a:ln>
                      <a:noFill/>
                    </a:ln>
                  </pic:spPr>
                </pic:pic>
              </a:graphicData>
            </a:graphic>
          </wp:inline>
        </w:drawing>
      </w:r>
    </w:p>
    <w:p w14:paraId="45313BDC" w14:textId="45278C05" w:rsidR="00C97083" w:rsidRDefault="00C97083" w:rsidP="00C97083">
      <w:pPr>
        <w:pStyle w:val="Caption"/>
        <w:rPr>
          <w:b w:val="0"/>
          <w:bCs/>
        </w:rPr>
      </w:pPr>
      <w:bookmarkStart w:id="5" w:name="_Ref92270851"/>
      <w:r>
        <w:t xml:space="preserve">Figure </w:t>
      </w:r>
      <w:r w:rsidR="00483033">
        <w:fldChar w:fldCharType="begin"/>
      </w:r>
      <w:r w:rsidR="00483033">
        <w:instrText xml:space="preserve"> SEQ Figure \* ARABIC </w:instrText>
      </w:r>
      <w:r w:rsidR="00483033">
        <w:fldChar w:fldCharType="separate"/>
      </w:r>
      <w:r w:rsidR="00101F4F">
        <w:rPr>
          <w:noProof/>
        </w:rPr>
        <w:t>4</w:t>
      </w:r>
      <w:r w:rsidR="00483033">
        <w:rPr>
          <w:noProof/>
        </w:rPr>
        <w:fldChar w:fldCharType="end"/>
      </w:r>
      <w:bookmarkEnd w:id="5"/>
      <w:r>
        <w:t xml:space="preserve">: </w:t>
      </w:r>
      <w:r w:rsidRPr="00A75D54">
        <w:rPr>
          <w:b w:val="0"/>
          <w:bCs/>
        </w:rPr>
        <w:t xml:space="preserve">50MHz SCS30kHz </w:t>
      </w:r>
      <w:r w:rsidR="00124C45">
        <w:rPr>
          <w:b w:val="0"/>
          <w:bCs/>
        </w:rPr>
        <w:t>“New-Inner”</w:t>
      </w:r>
      <w:r w:rsidR="00CF3820">
        <w:rPr>
          <w:b w:val="0"/>
          <w:bCs/>
        </w:rPr>
        <w:t xml:space="preserve"> triangle summit exploration results</w:t>
      </w:r>
      <w:r>
        <w:rPr>
          <w:b w:val="0"/>
          <w:bCs/>
        </w:rPr>
        <w:t xml:space="preserve"> </w:t>
      </w:r>
      <w:r w:rsidR="00CF3820">
        <w:rPr>
          <w:b w:val="0"/>
          <w:bCs/>
        </w:rPr>
        <w:t>mapped onto 100MHz SCS30kHz simulation data from [3]</w:t>
      </w:r>
      <w:r>
        <w:rPr>
          <w:b w:val="0"/>
          <w:bCs/>
        </w:rPr>
        <w:t>.</w:t>
      </w:r>
      <w:r w:rsidR="005B3CBD">
        <w:rPr>
          <w:b w:val="0"/>
          <w:bCs/>
        </w:rPr>
        <w:t xml:space="preserve"> RB allocation slicing at L</w:t>
      </w:r>
      <w:r w:rsidR="005B3CBD" w:rsidRPr="005B3CBD">
        <w:rPr>
          <w:b w:val="0"/>
          <w:bCs/>
          <w:vertAlign w:val="subscript"/>
        </w:rPr>
        <w:t>CRB</w:t>
      </w:r>
      <w:r w:rsidR="005B3CBD">
        <w:rPr>
          <w:b w:val="0"/>
          <w:bCs/>
        </w:rPr>
        <w:t>=135,162,180,200,216,225,250,256,270.</w:t>
      </w:r>
    </w:p>
    <w:p w14:paraId="2E1007EB" w14:textId="0948E3C0" w:rsidR="00C97083" w:rsidRDefault="00EE0F58" w:rsidP="00F14BC6">
      <w:pPr>
        <w:jc w:val="both"/>
        <w:rPr>
          <w:rFonts w:eastAsia="SimSun"/>
          <w:lang w:val="en-GB" w:eastAsia="zh-CN"/>
        </w:rPr>
      </w:pPr>
      <w:r w:rsidRPr="00EB0BB4">
        <w:rPr>
          <w:b/>
          <w:bCs/>
          <w:lang w:val="en-GB"/>
        </w:rPr>
        <w:t xml:space="preserve">Observation </w:t>
      </w:r>
      <w:r w:rsidR="004C56F2">
        <w:rPr>
          <w:b/>
          <w:bCs/>
          <w:lang w:val="en-GB"/>
        </w:rPr>
        <w:t>4</w:t>
      </w:r>
      <w:r w:rsidRPr="00EB0BB4">
        <w:rPr>
          <w:b/>
          <w:bCs/>
          <w:lang w:val="en-GB"/>
        </w:rPr>
        <w:t xml:space="preserve">: </w:t>
      </w:r>
      <w:r>
        <w:rPr>
          <w:b/>
          <w:bCs/>
          <w:lang w:val="en-GB"/>
        </w:rPr>
        <w:t xml:space="preserve">1dB boost may be supported </w:t>
      </w:r>
      <w:r w:rsidR="002B732F">
        <w:rPr>
          <w:b/>
          <w:bCs/>
          <w:lang w:val="en-GB"/>
        </w:rPr>
        <w:t xml:space="preserve">with reasonable margins in the </w:t>
      </w:r>
      <w:r w:rsidR="00F14BC6">
        <w:rPr>
          <w:b/>
          <w:bCs/>
          <w:lang w:val="en-GB"/>
        </w:rPr>
        <w:t xml:space="preserve">centred </w:t>
      </w:r>
      <w:r w:rsidR="002B732F">
        <w:rPr>
          <w:b/>
          <w:bCs/>
          <w:lang w:val="en-GB"/>
        </w:rPr>
        <w:t xml:space="preserve">inner </w:t>
      </w:r>
      <w:r w:rsidR="00F14BC6">
        <w:rPr>
          <w:b/>
          <w:bCs/>
          <w:lang w:val="en-GB"/>
        </w:rPr>
        <w:t>region triangle</w:t>
      </w:r>
      <w:r w:rsidR="002B732F">
        <w:rPr>
          <w:b/>
          <w:bCs/>
          <w:lang w:val="en-GB"/>
        </w:rPr>
        <w:t xml:space="preserve"> o</w:t>
      </w:r>
      <w:r>
        <w:rPr>
          <w:b/>
          <w:bCs/>
          <w:lang w:val="en-GB"/>
        </w:rPr>
        <w:t>f width (1/3)N</w:t>
      </w:r>
      <w:r w:rsidRPr="002B732F">
        <w:rPr>
          <w:rFonts w:ascii="Times New Roman Bold" w:hAnsi="Times New Roman Bold"/>
          <w:b/>
          <w:bCs/>
          <w:vertAlign w:val="subscript"/>
          <w:lang w:val="en-GB"/>
        </w:rPr>
        <w:t>RB</w:t>
      </w:r>
      <w:r>
        <w:rPr>
          <w:b/>
          <w:bCs/>
          <w:lang w:val="en-GB"/>
        </w:rPr>
        <w:t xml:space="preserve"> and </w:t>
      </w:r>
      <w:r w:rsidR="002B732F">
        <w:rPr>
          <w:b/>
          <w:bCs/>
          <w:lang w:val="en-GB"/>
        </w:rPr>
        <w:t>summit (2/3)N</w:t>
      </w:r>
      <w:r w:rsidR="002B732F" w:rsidRPr="002B732F">
        <w:rPr>
          <w:rFonts w:ascii="Times New Roman Bold" w:hAnsi="Times New Roman Bold"/>
          <w:b/>
          <w:bCs/>
          <w:vertAlign w:val="subscript"/>
          <w:lang w:val="en-GB"/>
        </w:rPr>
        <w:t>RB</w:t>
      </w:r>
      <w:r w:rsidR="002B732F">
        <w:rPr>
          <w:rFonts w:ascii="Times New Roman Bold" w:hAnsi="Times New Roman Bold"/>
          <w:b/>
          <w:bCs/>
          <w:vertAlign w:val="subscript"/>
          <w:lang w:val="en-GB"/>
        </w:rPr>
        <w:t>.</w:t>
      </w:r>
      <w:r w:rsidR="004C56F2">
        <w:rPr>
          <w:rFonts w:ascii="Times New Roman Bold" w:hAnsi="Times New Roman Bold"/>
          <w:b/>
          <w:bCs/>
          <w:vertAlign w:val="subscript"/>
          <w:lang w:val="en-GB"/>
        </w:rPr>
        <w:t xml:space="preserve"> </w:t>
      </w:r>
      <w:r w:rsidR="004C56F2">
        <w:rPr>
          <w:rFonts w:ascii="Times New Roman Bold" w:hAnsi="Times New Roman Bold"/>
          <w:b/>
          <w:bCs/>
          <w:lang w:val="en-GB"/>
        </w:rPr>
        <w:t xml:space="preserve">The inner triangle is illustrated in blue in </w:t>
      </w:r>
      <w:r w:rsidR="004C56F2">
        <w:rPr>
          <w:rFonts w:ascii="Times New Roman Bold" w:hAnsi="Times New Roman Bold"/>
          <w:b/>
          <w:bCs/>
          <w:lang w:val="en-GB"/>
        </w:rPr>
        <w:fldChar w:fldCharType="begin"/>
      </w:r>
      <w:r w:rsidR="004C56F2">
        <w:rPr>
          <w:rFonts w:ascii="Times New Roman Bold" w:hAnsi="Times New Roman Bold"/>
          <w:b/>
          <w:bCs/>
          <w:lang w:val="en-GB"/>
        </w:rPr>
        <w:instrText xml:space="preserve"> REF _Ref92270851 \h </w:instrText>
      </w:r>
      <w:r w:rsidR="004C56F2">
        <w:rPr>
          <w:rFonts w:ascii="Times New Roman Bold" w:hAnsi="Times New Roman Bold"/>
          <w:b/>
          <w:bCs/>
          <w:lang w:val="en-GB"/>
        </w:rPr>
      </w:r>
      <w:r w:rsidR="004C56F2">
        <w:rPr>
          <w:rFonts w:ascii="Times New Roman Bold" w:hAnsi="Times New Roman Bold"/>
          <w:b/>
          <w:bCs/>
          <w:lang w:val="en-GB"/>
        </w:rPr>
        <w:fldChar w:fldCharType="separate"/>
      </w:r>
      <w:r w:rsidR="004C56F2">
        <w:t xml:space="preserve">Figure </w:t>
      </w:r>
      <w:r w:rsidR="004C56F2">
        <w:rPr>
          <w:noProof/>
        </w:rPr>
        <w:t>4</w:t>
      </w:r>
      <w:r w:rsidR="004C56F2">
        <w:rPr>
          <w:rFonts w:ascii="Times New Roman Bold" w:hAnsi="Times New Roman Bold"/>
          <w:b/>
          <w:bCs/>
          <w:lang w:val="en-GB"/>
        </w:rPr>
        <w:fldChar w:fldCharType="end"/>
      </w:r>
      <w:r w:rsidR="004C56F2">
        <w:rPr>
          <w:rFonts w:ascii="Times New Roman Bold" w:hAnsi="Times New Roman Bold"/>
          <w:b/>
          <w:bCs/>
          <w:lang w:val="en-GB"/>
        </w:rPr>
        <w:t>.</w:t>
      </w:r>
    </w:p>
    <w:p w14:paraId="0722F547" w14:textId="530DD38C" w:rsidR="00F63636" w:rsidRDefault="00C57CB7" w:rsidP="00651B3C">
      <w:pPr>
        <w:pStyle w:val="Heading2"/>
        <w:tabs>
          <w:tab w:val="clear" w:pos="1427"/>
          <w:tab w:val="num" w:pos="1560"/>
        </w:tabs>
        <w:spacing w:after="240"/>
        <w:ind w:left="567"/>
        <w:jc w:val="both"/>
        <w:rPr>
          <w:lang w:eastAsia="zh-CN"/>
        </w:rPr>
      </w:pPr>
      <w:r>
        <w:rPr>
          <w:lang w:eastAsia="zh-CN"/>
        </w:rPr>
        <w:t>Power Boosting and New Inner/Outer RB Allocation Region Contours Proposals</w:t>
      </w:r>
    </w:p>
    <w:p w14:paraId="1954D880" w14:textId="5292D408" w:rsidR="00CA5129" w:rsidRPr="00AE7B42" w:rsidRDefault="00DF31F4" w:rsidP="000A6009">
      <w:pPr>
        <w:rPr>
          <w:lang w:val="en-GB" w:eastAsia="zh-CN"/>
        </w:rPr>
      </w:pPr>
      <w:r>
        <w:rPr>
          <w:lang w:val="en-GB" w:eastAsia="zh-CN"/>
        </w:rPr>
        <w:fldChar w:fldCharType="begin"/>
      </w:r>
      <w:r>
        <w:rPr>
          <w:lang w:val="en-GB" w:eastAsia="zh-CN"/>
        </w:rPr>
        <w:instrText xml:space="preserve"> REF _Ref92282704 \h </w:instrText>
      </w:r>
      <w:r>
        <w:rPr>
          <w:lang w:val="en-GB" w:eastAsia="zh-CN"/>
        </w:rPr>
      </w:r>
      <w:r>
        <w:rPr>
          <w:lang w:val="en-GB" w:eastAsia="zh-CN"/>
        </w:rPr>
        <w:fldChar w:fldCharType="separate"/>
      </w:r>
      <w:r w:rsidR="0066694E">
        <w:t xml:space="preserve">Figure </w:t>
      </w:r>
      <w:r w:rsidR="0066694E">
        <w:rPr>
          <w:noProof/>
        </w:rPr>
        <w:t>5</w:t>
      </w:r>
      <w:r>
        <w:rPr>
          <w:lang w:val="en-GB" w:eastAsia="zh-CN"/>
        </w:rPr>
        <w:fldChar w:fldCharType="end"/>
      </w:r>
      <w:r>
        <w:rPr>
          <w:lang w:val="en-GB" w:eastAsia="zh-CN"/>
        </w:rPr>
        <w:t xml:space="preserve"> below illustrates </w:t>
      </w:r>
      <w:r w:rsidR="0066694E">
        <w:rPr>
          <w:lang w:val="en-GB" w:eastAsia="zh-CN"/>
        </w:rPr>
        <w:t>the MPR region</w:t>
      </w:r>
      <w:r w:rsidR="00C167D0">
        <w:rPr>
          <w:lang w:val="en-GB" w:eastAsia="zh-CN"/>
        </w:rPr>
        <w:t xml:space="preserve"> </w:t>
      </w:r>
      <w:r>
        <w:rPr>
          <w:lang w:val="en-GB" w:eastAsia="zh-CN"/>
        </w:rPr>
        <w:t>propos</w:t>
      </w:r>
      <w:r w:rsidR="00C167D0">
        <w:rPr>
          <w:lang w:val="en-GB" w:eastAsia="zh-CN"/>
        </w:rPr>
        <w:t>al</w:t>
      </w:r>
      <w:r>
        <w:rPr>
          <w:lang w:val="en-GB" w:eastAsia="zh-CN"/>
        </w:rPr>
        <w:t xml:space="preserve"> </w:t>
      </w:r>
      <w:r w:rsidR="00C167D0">
        <w:rPr>
          <w:lang w:val="en-GB" w:eastAsia="zh-CN"/>
        </w:rPr>
        <w:t xml:space="preserve">of </w:t>
      </w:r>
      <w:r w:rsidR="00AE7B42">
        <w:rPr>
          <w:lang w:val="en-GB" w:eastAsia="zh-CN"/>
        </w:rPr>
        <w:t>“new-inner”, “new-outer” and edge allocation region contours using the 50MHz CBW SCS</w:t>
      </w:r>
      <w:r w:rsidR="0066694E">
        <w:rPr>
          <w:lang w:val="en-GB" w:eastAsia="zh-CN"/>
        </w:rPr>
        <w:t>15</w:t>
      </w:r>
      <w:r w:rsidR="00AE7B42">
        <w:rPr>
          <w:lang w:val="en-GB" w:eastAsia="zh-CN"/>
        </w:rPr>
        <w:t>kHz triangle as example plot.</w:t>
      </w:r>
    </w:p>
    <w:p w14:paraId="18EC3F51" w14:textId="3D521D51" w:rsidR="00C97083" w:rsidRDefault="00CB114C" w:rsidP="00FC6868">
      <w:pPr>
        <w:jc w:val="center"/>
        <w:rPr>
          <w:rFonts w:eastAsia="SimSun"/>
          <w:lang w:val="en-GB" w:eastAsia="zh-CN"/>
        </w:rPr>
      </w:pPr>
      <w:r w:rsidRPr="00CB114C">
        <w:rPr>
          <w:rFonts w:eastAsia="SimSun"/>
          <w:noProof/>
        </w:rPr>
        <w:drawing>
          <wp:inline distT="0" distB="0" distL="0" distR="0" wp14:anchorId="1C907F19" wp14:editId="55AECAF5">
            <wp:extent cx="3739486" cy="356512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751666" cy="3576741"/>
                    </a:xfrm>
                    <a:prstGeom prst="rect">
                      <a:avLst/>
                    </a:prstGeom>
                    <a:noFill/>
                    <a:ln>
                      <a:noFill/>
                    </a:ln>
                  </pic:spPr>
                </pic:pic>
              </a:graphicData>
            </a:graphic>
          </wp:inline>
        </w:drawing>
      </w:r>
    </w:p>
    <w:p w14:paraId="0F468607" w14:textId="3B0A02F0" w:rsidR="000A6009" w:rsidRDefault="000A6009" w:rsidP="000A6009">
      <w:pPr>
        <w:pStyle w:val="Caption"/>
        <w:rPr>
          <w:b w:val="0"/>
          <w:bCs/>
        </w:rPr>
      </w:pPr>
      <w:bookmarkStart w:id="6" w:name="_Ref92282704"/>
      <w:r>
        <w:t xml:space="preserve">Figure </w:t>
      </w:r>
      <w:r w:rsidR="00483033">
        <w:fldChar w:fldCharType="begin"/>
      </w:r>
      <w:r w:rsidR="00483033">
        <w:instrText xml:space="preserve"> SEQ Figure \* ARABIC </w:instrText>
      </w:r>
      <w:r w:rsidR="00483033">
        <w:fldChar w:fldCharType="separate"/>
      </w:r>
      <w:r w:rsidR="0066694E">
        <w:rPr>
          <w:noProof/>
        </w:rPr>
        <w:t>5</w:t>
      </w:r>
      <w:r w:rsidR="00483033">
        <w:rPr>
          <w:noProof/>
        </w:rPr>
        <w:fldChar w:fldCharType="end"/>
      </w:r>
      <w:bookmarkEnd w:id="6"/>
      <w:r>
        <w:t>:</w:t>
      </w:r>
      <w:r w:rsidR="005E3148" w:rsidRPr="005E3148">
        <w:rPr>
          <w:b w:val="0"/>
          <w:bCs/>
        </w:rPr>
        <w:t xml:space="preserve"> </w:t>
      </w:r>
      <w:r w:rsidR="00C167D0">
        <w:rPr>
          <w:b w:val="0"/>
          <w:bCs/>
        </w:rPr>
        <w:t>Simplified</w:t>
      </w:r>
      <w:r w:rsidR="005E3148">
        <w:t xml:space="preserve"> </w:t>
      </w:r>
      <w:r>
        <w:rPr>
          <w:b w:val="0"/>
          <w:bCs/>
        </w:rPr>
        <w:t>new-inner, new-outer and edge allocation region contours</w:t>
      </w:r>
      <w:r w:rsidR="005E3148">
        <w:rPr>
          <w:b w:val="0"/>
          <w:bCs/>
        </w:rPr>
        <w:t xml:space="preserve"> based on </w:t>
      </w:r>
      <w:r w:rsidR="00C167D0">
        <w:rPr>
          <w:b w:val="0"/>
          <w:bCs/>
        </w:rPr>
        <w:t xml:space="preserve">measurement </w:t>
      </w:r>
      <w:r w:rsidR="005E3148">
        <w:rPr>
          <w:b w:val="0"/>
          <w:bCs/>
        </w:rPr>
        <w:t>dataset.</w:t>
      </w:r>
    </w:p>
    <w:p w14:paraId="1D8A8E7B" w14:textId="77777777" w:rsidR="003C43EE" w:rsidRDefault="005E3148" w:rsidP="00475EBD">
      <w:pPr>
        <w:jc w:val="both"/>
        <w:rPr>
          <w:lang w:val="en-GB" w:eastAsia="zh-CN"/>
        </w:rPr>
      </w:pPr>
      <w:r>
        <w:rPr>
          <w:lang w:val="en-GB" w:eastAsia="zh-CN"/>
        </w:rPr>
        <w:lastRenderedPageBreak/>
        <w:t xml:space="preserve">For the proposed allocation classification of </w:t>
      </w:r>
      <w:r>
        <w:rPr>
          <w:lang w:val="en-GB" w:eastAsia="zh-CN"/>
        </w:rPr>
        <w:fldChar w:fldCharType="begin"/>
      </w:r>
      <w:r>
        <w:rPr>
          <w:lang w:val="en-GB" w:eastAsia="zh-CN"/>
        </w:rPr>
        <w:instrText xml:space="preserve"> REF _Ref92282704 \h </w:instrText>
      </w:r>
      <w:r>
        <w:rPr>
          <w:lang w:val="en-GB" w:eastAsia="zh-CN"/>
        </w:rPr>
      </w:r>
      <w:r>
        <w:rPr>
          <w:lang w:val="en-GB" w:eastAsia="zh-CN"/>
        </w:rPr>
        <w:fldChar w:fldCharType="separate"/>
      </w:r>
      <w:r w:rsidR="003C43EE">
        <w:t xml:space="preserve">Figure </w:t>
      </w:r>
      <w:r w:rsidR="003C43EE">
        <w:rPr>
          <w:noProof/>
        </w:rPr>
        <w:t>5</w:t>
      </w:r>
      <w:r>
        <w:rPr>
          <w:lang w:val="en-GB" w:eastAsia="zh-CN"/>
        </w:rPr>
        <w:fldChar w:fldCharType="end"/>
      </w:r>
      <w:r w:rsidR="009F6448">
        <w:rPr>
          <w:lang w:val="en-GB" w:eastAsia="zh-CN"/>
        </w:rPr>
        <w:t xml:space="preserve">, </w:t>
      </w:r>
      <w:r w:rsidR="003C43EE">
        <w:rPr>
          <w:lang w:val="en-GB" w:eastAsia="zh-CN"/>
        </w:rPr>
        <w:t>we propose:</w:t>
      </w:r>
    </w:p>
    <w:p w14:paraId="4FD5CC52" w14:textId="0ED8F624" w:rsidR="000A6009" w:rsidRPr="003C43EE" w:rsidRDefault="003C43EE" w:rsidP="00475EBD">
      <w:pPr>
        <w:jc w:val="both"/>
        <w:rPr>
          <w:b/>
          <w:bCs/>
          <w:lang w:val="en-GB" w:eastAsia="zh-CN"/>
        </w:rPr>
      </w:pPr>
      <w:r w:rsidRPr="003C43EE">
        <w:rPr>
          <w:b/>
          <w:bCs/>
          <w:lang w:val="en-GB" w:eastAsia="zh-CN"/>
        </w:rPr>
        <w:t>Observation 5: For shaped Pi/2 BPSK waveforms, the following MPR is proposed. For consistency with the agreed PC3 boosting specifications, the reference level of 0dB MPR is 29dBm:</w:t>
      </w:r>
    </w:p>
    <w:p w14:paraId="580C5428" w14:textId="24E20B47" w:rsidR="000A6009" w:rsidRDefault="000A6009" w:rsidP="00475EBD">
      <w:pPr>
        <w:pStyle w:val="ListParagraph"/>
        <w:numPr>
          <w:ilvl w:val="0"/>
          <w:numId w:val="24"/>
        </w:numPr>
        <w:ind w:left="426"/>
        <w:jc w:val="both"/>
        <w:rPr>
          <w:lang w:val="en-GB" w:eastAsia="zh-CN"/>
        </w:rPr>
      </w:pPr>
      <w:r w:rsidRPr="000A6009">
        <w:rPr>
          <w:b/>
          <w:bCs/>
          <w:lang w:val="en-GB" w:eastAsia="zh-CN"/>
        </w:rPr>
        <w:t>Edge Allocations</w:t>
      </w:r>
      <w:r>
        <w:rPr>
          <w:lang w:val="en-GB" w:eastAsia="zh-CN"/>
        </w:rPr>
        <w:t>:</w:t>
      </w:r>
      <w:r w:rsidR="0035556F">
        <w:rPr>
          <w:lang w:val="en-GB" w:eastAsia="zh-CN"/>
        </w:rPr>
        <w:t xml:space="preserve"> </w:t>
      </w:r>
      <w:r w:rsidR="003C43EE">
        <w:rPr>
          <w:lang w:val="en-GB" w:eastAsia="zh-CN"/>
        </w:rPr>
        <w:t>W</w:t>
      </w:r>
      <w:r w:rsidR="0035556F">
        <w:rPr>
          <w:lang w:val="en-GB" w:eastAsia="zh-CN"/>
        </w:rPr>
        <w:t>e propose to extend the edge allocations to L</w:t>
      </w:r>
      <w:r w:rsidR="0035556F" w:rsidRPr="006231C8">
        <w:rPr>
          <w:vertAlign w:val="subscript"/>
          <w:lang w:val="en-GB" w:eastAsia="zh-CN"/>
        </w:rPr>
        <w:t>CRB</w:t>
      </w:r>
      <w:r w:rsidR="0035556F">
        <w:rPr>
          <w:lang w:val="en-GB" w:eastAsia="zh-CN"/>
        </w:rPr>
        <w:t>&lt;=4 RB based on agreements reached for PC1.5.</w:t>
      </w:r>
      <w:r>
        <w:rPr>
          <w:lang w:val="en-GB" w:eastAsia="zh-CN"/>
        </w:rPr>
        <w:t xml:space="preserve"> The proposed boosting for these allocations remain</w:t>
      </w:r>
      <w:r w:rsidR="005E3148">
        <w:rPr>
          <w:lang w:val="en-GB" w:eastAsia="zh-CN"/>
        </w:rPr>
        <w:t>s</w:t>
      </w:r>
      <w:r>
        <w:rPr>
          <w:lang w:val="en-GB" w:eastAsia="zh-CN"/>
        </w:rPr>
        <w:t xml:space="preserve"> </w:t>
      </w:r>
      <w:r w:rsidR="005E3148">
        <w:rPr>
          <w:lang w:val="en-GB" w:eastAsia="zh-CN"/>
        </w:rPr>
        <w:t>limited by</w:t>
      </w:r>
      <w:r>
        <w:rPr>
          <w:lang w:val="en-GB" w:eastAsia="zh-CN"/>
        </w:rPr>
        <w:t xml:space="preserve"> windowing </w:t>
      </w:r>
      <w:r w:rsidR="005E3148">
        <w:rPr>
          <w:lang w:val="en-GB" w:eastAsia="zh-CN"/>
        </w:rPr>
        <w:t>considerations</w:t>
      </w:r>
      <w:r>
        <w:rPr>
          <w:lang w:val="en-GB" w:eastAsia="zh-CN"/>
        </w:rPr>
        <w:t xml:space="preserve"> to -3.5dB</w:t>
      </w:r>
      <w:r w:rsidR="003C43EE">
        <w:rPr>
          <w:lang w:val="en-GB" w:eastAsia="zh-CN"/>
        </w:rPr>
        <w:t>, i.e. a 6.5 dB MPR;</w:t>
      </w:r>
    </w:p>
    <w:p w14:paraId="6C0571B9" w14:textId="4E281C2F" w:rsidR="000A6009" w:rsidRDefault="000A6009" w:rsidP="00475EBD">
      <w:pPr>
        <w:pStyle w:val="ListParagraph"/>
        <w:numPr>
          <w:ilvl w:val="0"/>
          <w:numId w:val="24"/>
        </w:numPr>
        <w:ind w:left="426"/>
        <w:jc w:val="both"/>
        <w:rPr>
          <w:lang w:val="en-GB" w:eastAsia="zh-CN"/>
        </w:rPr>
      </w:pPr>
      <w:r w:rsidRPr="000A6009">
        <w:rPr>
          <w:b/>
          <w:bCs/>
          <w:lang w:val="en-GB" w:eastAsia="zh-CN"/>
        </w:rPr>
        <w:t>New-inner allocations</w:t>
      </w:r>
      <w:r w:rsidR="004D574E">
        <w:rPr>
          <w:lang w:val="en-GB" w:eastAsia="zh-CN"/>
        </w:rPr>
        <w:t xml:space="preserve"> are defined as</w:t>
      </w:r>
      <w:r>
        <w:rPr>
          <w:lang w:val="en-GB" w:eastAsia="zh-CN"/>
        </w:rPr>
        <w:t xml:space="preserve"> </w:t>
      </w:r>
      <w:r w:rsidR="0035556F">
        <w:rPr>
          <w:lang w:val="en-GB" w:eastAsia="zh-CN"/>
        </w:rPr>
        <w:t>allocations where maximum boosting</w:t>
      </w:r>
      <w:r w:rsidR="003C43EE">
        <w:rPr>
          <w:lang w:val="en-GB" w:eastAsia="zh-CN"/>
        </w:rPr>
        <w:t xml:space="preserve"> of 1dB above the PC2 0dB reference level</w:t>
      </w:r>
      <w:r w:rsidR="0035556F">
        <w:rPr>
          <w:lang w:val="en-GB" w:eastAsia="zh-CN"/>
        </w:rPr>
        <w:t xml:space="preserve"> may be supported</w:t>
      </w:r>
      <w:r w:rsidR="003C43EE">
        <w:rPr>
          <w:lang w:val="en-GB" w:eastAsia="zh-CN"/>
        </w:rPr>
        <w:t xml:space="preserve"> and</w:t>
      </w:r>
      <w:r w:rsidR="004D574E">
        <w:rPr>
          <w:lang w:val="en-GB" w:eastAsia="zh-CN"/>
        </w:rPr>
        <w:t xml:space="preserve"> </w:t>
      </w:r>
      <w:r w:rsidR="003C43EE">
        <w:rPr>
          <w:lang w:val="en-GB" w:eastAsia="zh-CN"/>
        </w:rPr>
        <w:t xml:space="preserve">is </w:t>
      </w:r>
      <w:r w:rsidR="004D574E">
        <w:rPr>
          <w:lang w:val="en-GB" w:eastAsia="zh-CN"/>
        </w:rPr>
        <w:t>illustrated by the dark blue</w:t>
      </w:r>
      <w:r>
        <w:rPr>
          <w:lang w:val="en-GB" w:eastAsia="zh-CN"/>
        </w:rPr>
        <w:t xml:space="preserve"> triangle </w:t>
      </w:r>
      <w:r w:rsidR="004D574E">
        <w:rPr>
          <w:lang w:val="en-GB" w:eastAsia="zh-CN"/>
        </w:rPr>
        <w:t>of</w:t>
      </w:r>
      <w:r>
        <w:rPr>
          <w:lang w:val="en-GB" w:eastAsia="zh-CN"/>
        </w:rPr>
        <w:t xml:space="preserve"> </w:t>
      </w:r>
      <w:r>
        <w:rPr>
          <w:lang w:val="en-GB" w:eastAsia="zh-CN"/>
        </w:rPr>
        <w:fldChar w:fldCharType="begin"/>
      </w:r>
      <w:r>
        <w:rPr>
          <w:lang w:val="en-GB" w:eastAsia="zh-CN"/>
        </w:rPr>
        <w:instrText xml:space="preserve"> REF _Ref92282704 \h </w:instrText>
      </w:r>
      <w:r w:rsidR="00475EBD">
        <w:rPr>
          <w:lang w:val="en-GB" w:eastAsia="zh-CN"/>
        </w:rPr>
        <w:instrText xml:space="preserve"> \* MERGEFORMAT </w:instrText>
      </w:r>
      <w:r>
        <w:rPr>
          <w:lang w:val="en-GB" w:eastAsia="zh-CN"/>
        </w:rPr>
      </w:r>
      <w:r>
        <w:rPr>
          <w:lang w:val="en-GB" w:eastAsia="zh-CN"/>
        </w:rPr>
        <w:fldChar w:fldCharType="separate"/>
      </w:r>
      <w:r>
        <w:t xml:space="preserve">Figure </w:t>
      </w:r>
      <w:r>
        <w:rPr>
          <w:noProof/>
        </w:rPr>
        <w:t>6</w:t>
      </w:r>
      <w:r>
        <w:rPr>
          <w:lang w:val="en-GB" w:eastAsia="zh-CN"/>
        </w:rPr>
        <w:fldChar w:fldCharType="end"/>
      </w:r>
      <w:r>
        <w:rPr>
          <w:lang w:val="en-GB" w:eastAsia="zh-CN"/>
        </w:rPr>
        <w:t>. The</w:t>
      </w:r>
      <w:r w:rsidR="004D574E">
        <w:rPr>
          <w:lang w:val="en-GB" w:eastAsia="zh-CN"/>
        </w:rPr>
        <w:t xml:space="preserve"> base of the</w:t>
      </w:r>
      <w:r>
        <w:rPr>
          <w:lang w:val="en-GB" w:eastAsia="zh-CN"/>
        </w:rPr>
        <w:t xml:space="preserve"> triangl</w:t>
      </w:r>
      <w:r w:rsidR="004D574E">
        <w:rPr>
          <w:lang w:val="en-GB" w:eastAsia="zh-CN"/>
        </w:rPr>
        <w:t>e</w:t>
      </w:r>
      <w:r>
        <w:rPr>
          <w:lang w:val="en-GB" w:eastAsia="zh-CN"/>
        </w:rPr>
        <w:t xml:space="preserve"> is (1/3) of N</w:t>
      </w:r>
      <w:r w:rsidR="004D574E" w:rsidRPr="004D574E">
        <w:rPr>
          <w:vertAlign w:val="subscript"/>
          <w:lang w:val="en-GB" w:eastAsia="zh-CN"/>
        </w:rPr>
        <w:t>RB</w:t>
      </w:r>
      <w:r w:rsidR="004D574E">
        <w:rPr>
          <w:lang w:val="en-GB" w:eastAsia="zh-CN"/>
        </w:rPr>
        <w:t xml:space="preserve"> in width</w:t>
      </w:r>
      <w:r>
        <w:rPr>
          <w:lang w:val="en-GB" w:eastAsia="zh-CN"/>
        </w:rPr>
        <w:t xml:space="preserve"> and its summit reaches (</w:t>
      </w:r>
      <w:r w:rsidR="003C43EE">
        <w:rPr>
          <w:lang w:val="en-GB" w:eastAsia="zh-CN"/>
        </w:rPr>
        <w:t>2/3</w:t>
      </w:r>
      <w:r>
        <w:rPr>
          <w:lang w:val="en-GB" w:eastAsia="zh-CN"/>
        </w:rPr>
        <w:t>) of N</w:t>
      </w:r>
      <w:r w:rsidR="00044633" w:rsidRPr="00044633">
        <w:rPr>
          <w:vertAlign w:val="subscript"/>
          <w:lang w:val="en-GB" w:eastAsia="zh-CN"/>
        </w:rPr>
        <w:t>RB</w:t>
      </w:r>
      <w:r>
        <w:rPr>
          <w:lang w:val="en-GB" w:eastAsia="zh-CN"/>
        </w:rPr>
        <w:t xml:space="preserve"> </w:t>
      </w:r>
      <w:r w:rsidR="00963113">
        <w:rPr>
          <w:lang w:val="en-GB" w:eastAsia="zh-CN"/>
        </w:rPr>
        <w:t>centred</w:t>
      </w:r>
      <w:r w:rsidR="00E65D92">
        <w:rPr>
          <w:lang w:val="en-GB" w:eastAsia="zh-CN"/>
        </w:rPr>
        <w:t xml:space="preserve"> in the channel</w:t>
      </w:r>
      <w:r>
        <w:rPr>
          <w:lang w:val="en-GB" w:eastAsia="zh-CN"/>
        </w:rPr>
        <w:t xml:space="preserve">. </w:t>
      </w:r>
      <w:r w:rsidR="003C43EE">
        <w:rPr>
          <w:lang w:val="en-GB" w:eastAsia="zh-CN"/>
        </w:rPr>
        <w:t xml:space="preserve">The proposed MPR is 1dB </w:t>
      </w:r>
      <w:r>
        <w:rPr>
          <w:lang w:val="en-GB" w:eastAsia="zh-CN"/>
        </w:rPr>
        <w:t xml:space="preserve">with </w:t>
      </w:r>
      <w:r w:rsidR="00B565DE">
        <w:rPr>
          <w:lang w:val="en-GB" w:eastAsia="zh-CN"/>
        </w:rPr>
        <w:t>25</w:t>
      </w:r>
      <w:r w:rsidR="00535CFF">
        <w:rPr>
          <w:lang w:val="en-GB" w:eastAsia="zh-CN"/>
        </w:rPr>
        <w:t>%</w:t>
      </w:r>
      <w:r>
        <w:rPr>
          <w:lang w:val="en-GB" w:eastAsia="zh-CN"/>
        </w:rPr>
        <w:t xml:space="preserve"> restrictions on the number of UL transmission slots</w:t>
      </w:r>
      <w:r w:rsidR="003C43EE">
        <w:rPr>
          <w:lang w:val="en-GB" w:eastAsia="zh-CN"/>
        </w:rPr>
        <w:t>;</w:t>
      </w:r>
      <w:r>
        <w:rPr>
          <w:lang w:val="en-GB" w:eastAsia="zh-CN"/>
        </w:rPr>
        <w:t xml:space="preserve"> </w:t>
      </w:r>
    </w:p>
    <w:p w14:paraId="67B2E922" w14:textId="1F9C4577" w:rsidR="005E3148" w:rsidRPr="004D574E" w:rsidRDefault="000A6009" w:rsidP="00FE26AC">
      <w:pPr>
        <w:pStyle w:val="ListParagraph"/>
        <w:numPr>
          <w:ilvl w:val="0"/>
          <w:numId w:val="24"/>
        </w:numPr>
        <w:ind w:left="426"/>
        <w:jc w:val="both"/>
        <w:rPr>
          <w:rFonts w:cs="Arial"/>
          <w:lang w:eastAsia="ja-JP"/>
        </w:rPr>
      </w:pPr>
      <w:r w:rsidRPr="00475EBD">
        <w:rPr>
          <w:b/>
          <w:bCs/>
          <w:lang w:val="en-GB" w:eastAsia="zh-CN"/>
        </w:rPr>
        <w:t>New-outer allocations</w:t>
      </w:r>
      <w:r w:rsidRPr="00475EBD">
        <w:rPr>
          <w:lang w:val="en-GB" w:eastAsia="zh-CN"/>
        </w:rPr>
        <w:t xml:space="preserve"> are defined as allocations which are neither an Inner allocation nor an Edge allocation. </w:t>
      </w:r>
      <w:r w:rsidR="003C43EE">
        <w:rPr>
          <w:lang w:val="en-GB" w:eastAsia="zh-CN"/>
        </w:rPr>
        <w:t>The proposed MPR is 3dB.</w:t>
      </w:r>
    </w:p>
    <w:p w14:paraId="002F507E" w14:textId="0E703CE2" w:rsidR="004D574E" w:rsidRPr="005E3148" w:rsidRDefault="004D574E" w:rsidP="00FE26AC">
      <w:pPr>
        <w:pStyle w:val="ListParagraph"/>
        <w:numPr>
          <w:ilvl w:val="0"/>
          <w:numId w:val="24"/>
        </w:numPr>
        <w:ind w:left="426"/>
        <w:jc w:val="both"/>
        <w:rPr>
          <w:rFonts w:cs="Arial"/>
          <w:lang w:eastAsia="ja-JP"/>
        </w:rPr>
      </w:pPr>
      <w:r>
        <w:rPr>
          <w:b/>
          <w:bCs/>
          <w:lang w:val="en-GB" w:eastAsia="zh-CN"/>
        </w:rPr>
        <w:t xml:space="preserve">0dB MPR reference level: </w:t>
      </w:r>
      <w:r>
        <w:rPr>
          <w:lang w:val="en-GB" w:eastAsia="zh-CN"/>
        </w:rPr>
        <w:t>for consistency with the agreed PC3 boosting specifications, we propose 29dBm as 0dB MPR reference level and capture boosting in the form of MPR relative to this level.</w:t>
      </w:r>
    </w:p>
    <w:p w14:paraId="541643A5" w14:textId="77777777" w:rsidR="00963113" w:rsidRDefault="00963113" w:rsidP="00963113">
      <w:pPr>
        <w:spacing w:after="0"/>
        <w:jc w:val="both"/>
      </w:pPr>
    </w:p>
    <w:p w14:paraId="495D75CE" w14:textId="77777777" w:rsidR="00957DBA" w:rsidRPr="00FC6868" w:rsidRDefault="00957DBA" w:rsidP="00957DBA">
      <w:pPr>
        <w:spacing w:after="0"/>
        <w:jc w:val="both"/>
        <w:rPr>
          <w:rFonts w:cs="Arial"/>
          <w:b/>
          <w:bCs/>
          <w:lang w:eastAsia="ja-JP"/>
        </w:rPr>
      </w:pPr>
      <w:r>
        <w:rPr>
          <w:rFonts w:cs="Arial"/>
          <w:b/>
          <w:lang w:eastAsia="ja-JP"/>
        </w:rPr>
        <w:t>Proposal 1</w:t>
      </w:r>
      <w:r>
        <w:rPr>
          <w:rFonts w:cs="Arial"/>
          <w:lang w:eastAsia="ja-JP"/>
        </w:rPr>
        <w:t xml:space="preserve">: </w:t>
      </w:r>
      <w:r w:rsidRPr="00FC6868">
        <w:rPr>
          <w:rFonts w:cs="Arial"/>
          <w:b/>
          <w:bCs/>
          <w:lang w:eastAsia="ja-JP"/>
        </w:rPr>
        <w:t>Adopt the following new-inner, new-outer and edge allocation classification</w:t>
      </w:r>
      <w:r>
        <w:rPr>
          <w:rFonts w:cs="Arial"/>
          <w:b/>
          <w:bCs/>
          <w:lang w:eastAsia="ja-JP"/>
        </w:rPr>
        <w:t xml:space="preserve"> illustrated in </w:t>
      </w:r>
      <w:r w:rsidRPr="00FC6868">
        <w:rPr>
          <w:b/>
          <w:bCs/>
          <w:lang w:val="en-GB" w:eastAsia="zh-CN"/>
        </w:rPr>
        <w:fldChar w:fldCharType="begin"/>
      </w:r>
      <w:r w:rsidRPr="00FC6868">
        <w:rPr>
          <w:b/>
          <w:bCs/>
          <w:lang w:val="en-GB" w:eastAsia="zh-CN"/>
        </w:rPr>
        <w:instrText xml:space="preserve"> REF _Ref92282704 \h </w:instrText>
      </w:r>
      <w:r>
        <w:rPr>
          <w:b/>
          <w:bCs/>
          <w:lang w:val="en-GB" w:eastAsia="zh-CN"/>
        </w:rPr>
        <w:instrText xml:space="preserve"> \* MERGEFORMAT </w:instrText>
      </w:r>
      <w:r w:rsidRPr="00FC6868">
        <w:rPr>
          <w:b/>
          <w:bCs/>
          <w:lang w:val="en-GB" w:eastAsia="zh-CN"/>
        </w:rPr>
      </w:r>
      <w:r w:rsidRPr="00FC6868">
        <w:rPr>
          <w:b/>
          <w:bCs/>
          <w:lang w:val="en-GB" w:eastAsia="zh-CN"/>
        </w:rPr>
        <w:fldChar w:fldCharType="separate"/>
      </w:r>
      <w:r w:rsidRPr="00FC6868">
        <w:rPr>
          <w:b/>
          <w:bCs/>
        </w:rPr>
        <w:t xml:space="preserve">Figure </w:t>
      </w:r>
      <w:r w:rsidRPr="00FC6868">
        <w:rPr>
          <w:b/>
          <w:bCs/>
          <w:noProof/>
        </w:rPr>
        <w:t>6</w:t>
      </w:r>
      <w:r w:rsidRPr="00FC6868">
        <w:rPr>
          <w:b/>
          <w:bCs/>
          <w:lang w:val="en-GB" w:eastAsia="zh-CN"/>
        </w:rPr>
        <w:fldChar w:fldCharType="end"/>
      </w:r>
      <w:r w:rsidRPr="00FC6868">
        <w:rPr>
          <w:rFonts w:cs="Arial"/>
          <w:b/>
          <w:bCs/>
          <w:lang w:eastAsia="ja-JP"/>
        </w:rPr>
        <w:t xml:space="preserve"> for shaped Pi/2 BPSK PC2 </w:t>
      </w:r>
      <w:r>
        <w:rPr>
          <w:rFonts w:cs="Arial"/>
          <w:b/>
          <w:bCs/>
          <w:lang w:eastAsia="ja-JP"/>
        </w:rPr>
        <w:t xml:space="preserve">and adopt </w:t>
      </w:r>
      <w:r w:rsidRPr="00FC6868">
        <w:rPr>
          <w:rFonts w:cs="Arial"/>
          <w:b/>
          <w:bCs/>
          <w:lang w:eastAsia="ja-JP"/>
        </w:rPr>
        <w:t>maximum power reduction specifications</w:t>
      </w:r>
      <w:r>
        <w:rPr>
          <w:rFonts w:cs="Arial"/>
          <w:b/>
          <w:bCs/>
          <w:lang w:eastAsia="ja-JP"/>
        </w:rPr>
        <w:t xml:space="preserve"> with following text proposal. </w:t>
      </w:r>
    </w:p>
    <w:p w14:paraId="217D375B" w14:textId="77777777" w:rsidR="00957DBA" w:rsidRDefault="00957DBA" w:rsidP="00957DBA">
      <w:pPr>
        <w:spacing w:after="0"/>
        <w:jc w:val="both"/>
        <w:rPr>
          <w:rFonts w:cs="Arial"/>
          <w:lang w:eastAsia="ja-JP"/>
        </w:rPr>
      </w:pPr>
    </w:p>
    <w:p w14:paraId="5BC15787" w14:textId="77777777" w:rsidR="00957DBA" w:rsidRPr="00FC6868" w:rsidRDefault="00957DBA" w:rsidP="00957DBA">
      <w:pPr>
        <w:spacing w:after="0"/>
        <w:jc w:val="both"/>
        <w:rPr>
          <w:rFonts w:cs="Arial"/>
          <w:b/>
          <w:bCs/>
          <w:i/>
          <w:iCs/>
          <w:lang w:eastAsia="ja-JP"/>
        </w:rPr>
      </w:pPr>
      <w:r>
        <w:rPr>
          <w:b/>
          <w:bCs/>
        </w:rPr>
        <w:t>“</w:t>
      </w:r>
      <w:r w:rsidRPr="00FC6868">
        <w:rPr>
          <w:b/>
          <w:bCs/>
          <w:i/>
          <w:iCs/>
        </w:rPr>
        <w:t>For UE power class 2, the allowed maximum power reduction (MPR) is defined in Table 6.2.2-2 for channel bandwidths ≤ 100 MHz.</w:t>
      </w:r>
    </w:p>
    <w:p w14:paraId="2347BC19" w14:textId="77777777" w:rsidR="00957DBA" w:rsidRPr="00A1115A" w:rsidRDefault="00957DBA" w:rsidP="00957DBA">
      <w:pPr>
        <w:pStyle w:val="TH"/>
      </w:pPr>
      <w:r w:rsidRPr="00A1115A">
        <w:t xml:space="preserve">Table 6.2.2-2 Maximum power </w:t>
      </w:r>
      <w:r>
        <w:t>reduction</w:t>
      </w:r>
      <w:r w:rsidRPr="00A1115A">
        <w:t xml:space="preserve"> (MP</w:t>
      </w:r>
      <w:r>
        <w:t>R</w:t>
      </w:r>
      <w:r w:rsidRPr="00A1115A">
        <w:t>)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1"/>
        <w:gridCol w:w="1824"/>
        <w:gridCol w:w="2097"/>
        <w:gridCol w:w="2097"/>
        <w:gridCol w:w="2180"/>
      </w:tblGrid>
      <w:tr w:rsidR="00957DBA" w:rsidRPr="00A1115A" w14:paraId="30D94C11" w14:textId="77777777" w:rsidTr="00501559">
        <w:trPr>
          <w:jc w:val="center"/>
        </w:trPr>
        <w:tc>
          <w:tcPr>
            <w:tcW w:w="2835" w:type="dxa"/>
            <w:gridSpan w:val="2"/>
            <w:tcBorders>
              <w:top w:val="single" w:sz="4" w:space="0" w:color="auto"/>
              <w:left w:val="single" w:sz="4" w:space="0" w:color="auto"/>
              <w:bottom w:val="nil"/>
              <w:right w:val="single" w:sz="4" w:space="0" w:color="auto"/>
            </w:tcBorders>
            <w:shd w:val="clear" w:color="auto" w:fill="auto"/>
            <w:hideMark/>
          </w:tcPr>
          <w:p w14:paraId="1207CDB2" w14:textId="77777777" w:rsidR="00957DBA" w:rsidRPr="00A1115A" w:rsidRDefault="00957DBA" w:rsidP="00501559">
            <w:pPr>
              <w:pStyle w:val="TAH"/>
            </w:pPr>
            <w:r w:rsidRPr="00A1115A">
              <w:t>Modulation</w:t>
            </w:r>
          </w:p>
        </w:tc>
        <w:tc>
          <w:tcPr>
            <w:tcW w:w="6374" w:type="dxa"/>
            <w:gridSpan w:val="3"/>
            <w:tcBorders>
              <w:top w:val="single" w:sz="4" w:space="0" w:color="auto"/>
              <w:left w:val="single" w:sz="4" w:space="0" w:color="auto"/>
              <w:bottom w:val="single" w:sz="4" w:space="0" w:color="auto"/>
              <w:right w:val="single" w:sz="4" w:space="0" w:color="auto"/>
            </w:tcBorders>
            <w:hideMark/>
          </w:tcPr>
          <w:p w14:paraId="506AEB7F" w14:textId="77777777" w:rsidR="00957DBA" w:rsidRPr="00A1115A" w:rsidRDefault="00957DBA" w:rsidP="00501559">
            <w:pPr>
              <w:pStyle w:val="TAH"/>
            </w:pPr>
            <w:r w:rsidRPr="00A1115A">
              <w:t>MPR (dB)</w:t>
            </w:r>
          </w:p>
        </w:tc>
      </w:tr>
      <w:tr w:rsidR="00957DBA" w:rsidRPr="00A1115A" w14:paraId="213F629B" w14:textId="77777777" w:rsidTr="00501559">
        <w:trPr>
          <w:trHeight w:val="248"/>
          <w:jc w:val="center"/>
        </w:trPr>
        <w:tc>
          <w:tcPr>
            <w:tcW w:w="2835" w:type="dxa"/>
            <w:gridSpan w:val="2"/>
            <w:tcBorders>
              <w:top w:val="nil"/>
              <w:left w:val="single" w:sz="4" w:space="0" w:color="auto"/>
              <w:bottom w:val="single" w:sz="4" w:space="0" w:color="auto"/>
              <w:right w:val="single" w:sz="4" w:space="0" w:color="auto"/>
            </w:tcBorders>
            <w:shd w:val="clear" w:color="auto" w:fill="auto"/>
            <w:hideMark/>
          </w:tcPr>
          <w:p w14:paraId="1B47F55B" w14:textId="77777777" w:rsidR="00957DBA" w:rsidRPr="00A1115A" w:rsidRDefault="00957DBA" w:rsidP="00501559">
            <w:pPr>
              <w:pStyle w:val="TAH"/>
              <w:rPr>
                <w:rFonts w:cs="Arial"/>
              </w:rPr>
            </w:pPr>
          </w:p>
        </w:tc>
        <w:tc>
          <w:tcPr>
            <w:tcW w:w="2097" w:type="dxa"/>
            <w:tcBorders>
              <w:top w:val="single" w:sz="4" w:space="0" w:color="auto"/>
              <w:left w:val="single" w:sz="4" w:space="0" w:color="auto"/>
              <w:bottom w:val="single" w:sz="4" w:space="0" w:color="auto"/>
              <w:right w:val="single" w:sz="4" w:space="0" w:color="auto"/>
            </w:tcBorders>
            <w:hideMark/>
          </w:tcPr>
          <w:p w14:paraId="329C5AFB" w14:textId="77777777" w:rsidR="00957DBA" w:rsidRPr="00A1115A" w:rsidRDefault="00957DBA" w:rsidP="00501559">
            <w:pPr>
              <w:pStyle w:val="TAH"/>
            </w:pPr>
            <w:r w:rsidRPr="00A1115A">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335B2E7E" w14:textId="77777777" w:rsidR="00957DBA" w:rsidRPr="00A1115A" w:rsidRDefault="00957DBA" w:rsidP="00501559">
            <w:pPr>
              <w:pStyle w:val="TAH"/>
            </w:pPr>
            <w:r w:rsidRPr="00A1115A">
              <w:t>Outer RB allocations</w:t>
            </w:r>
          </w:p>
        </w:tc>
        <w:tc>
          <w:tcPr>
            <w:tcW w:w="2180" w:type="dxa"/>
            <w:tcBorders>
              <w:top w:val="single" w:sz="4" w:space="0" w:color="auto"/>
              <w:left w:val="single" w:sz="4" w:space="0" w:color="auto"/>
              <w:bottom w:val="single" w:sz="4" w:space="0" w:color="auto"/>
              <w:right w:val="single" w:sz="4" w:space="0" w:color="auto"/>
            </w:tcBorders>
            <w:hideMark/>
          </w:tcPr>
          <w:p w14:paraId="4C137369" w14:textId="77777777" w:rsidR="00957DBA" w:rsidRPr="00A1115A" w:rsidRDefault="00957DBA" w:rsidP="00501559">
            <w:pPr>
              <w:pStyle w:val="TAH"/>
            </w:pPr>
            <w:r w:rsidRPr="00A1115A">
              <w:t>Inner RB allocations</w:t>
            </w:r>
          </w:p>
        </w:tc>
      </w:tr>
      <w:tr w:rsidR="00957DBA" w:rsidRPr="00A1115A" w14:paraId="14902884" w14:textId="77777777" w:rsidTr="00501559">
        <w:trPr>
          <w:jc w:val="center"/>
        </w:trPr>
        <w:tc>
          <w:tcPr>
            <w:tcW w:w="10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B69786" w14:textId="77777777" w:rsidR="00957DBA" w:rsidRPr="00A1115A" w:rsidRDefault="00957DBA" w:rsidP="00501559">
            <w:pPr>
              <w:pStyle w:val="TAC"/>
            </w:pPr>
            <w:r w:rsidRPr="00A1115A">
              <w:t>DFT-s-OFDM</w:t>
            </w:r>
          </w:p>
        </w:tc>
        <w:tc>
          <w:tcPr>
            <w:tcW w:w="1824" w:type="dxa"/>
            <w:tcBorders>
              <w:top w:val="single" w:sz="4" w:space="0" w:color="auto"/>
              <w:left w:val="single" w:sz="4" w:space="0" w:color="auto"/>
              <w:bottom w:val="single" w:sz="4" w:space="0" w:color="auto"/>
              <w:right w:val="single" w:sz="4" w:space="0" w:color="auto"/>
            </w:tcBorders>
          </w:tcPr>
          <w:p w14:paraId="52DFA088" w14:textId="77777777" w:rsidR="00957DBA" w:rsidRPr="00A1115A" w:rsidRDefault="00957DBA" w:rsidP="00501559">
            <w:pPr>
              <w:pStyle w:val="TAC"/>
              <w:rPr>
                <w:rFonts w:cs="Arial"/>
              </w:rPr>
            </w:pPr>
            <w:r w:rsidRPr="00A1115A">
              <w:rPr>
                <w:rFonts w:cs="Arial"/>
              </w:rPr>
              <w:t>Pi/2 BPSK</w:t>
            </w:r>
            <w:r>
              <w:rPr>
                <w:rFonts w:cs="Arial"/>
              </w:rPr>
              <w:t xml:space="preserve"> with Pi/2 BPSK DMRS</w:t>
            </w:r>
            <w:r w:rsidRPr="00FE26AC">
              <w:rPr>
                <w:rFonts w:cs="Arial"/>
                <w:vertAlign w:val="superscript"/>
              </w:rPr>
              <w:t>1</w:t>
            </w:r>
          </w:p>
        </w:tc>
        <w:tc>
          <w:tcPr>
            <w:tcW w:w="2097" w:type="dxa"/>
            <w:tcBorders>
              <w:top w:val="single" w:sz="4" w:space="0" w:color="auto"/>
              <w:left w:val="single" w:sz="4" w:space="0" w:color="auto"/>
              <w:bottom w:val="single" w:sz="4" w:space="0" w:color="auto"/>
              <w:right w:val="single" w:sz="4" w:space="0" w:color="auto"/>
            </w:tcBorders>
            <w:hideMark/>
          </w:tcPr>
          <w:p w14:paraId="681E6BBA" w14:textId="77777777" w:rsidR="00957DBA" w:rsidRPr="00A1115A" w:rsidRDefault="00957DBA" w:rsidP="00501559">
            <w:pPr>
              <w:pStyle w:val="TAC"/>
              <w:rPr>
                <w:rFonts w:cs="Arial"/>
              </w:rPr>
            </w:pPr>
            <w:r w:rsidRPr="00A1115A">
              <w:rPr>
                <w:rFonts w:cs="Arial"/>
              </w:rPr>
              <w:t xml:space="preserve">≤ </w:t>
            </w:r>
            <w:r>
              <w:rPr>
                <w:rFonts w:cs="Arial"/>
              </w:rPr>
              <w:t>6</w:t>
            </w:r>
            <w:r w:rsidRPr="00A1115A">
              <w:rPr>
                <w:rFonts w:cs="Arial"/>
              </w:rPr>
              <w:t>.5</w:t>
            </w:r>
          </w:p>
        </w:tc>
        <w:tc>
          <w:tcPr>
            <w:tcW w:w="2097" w:type="dxa"/>
            <w:tcBorders>
              <w:top w:val="single" w:sz="4" w:space="0" w:color="auto"/>
              <w:left w:val="single" w:sz="4" w:space="0" w:color="auto"/>
              <w:bottom w:val="single" w:sz="4" w:space="0" w:color="auto"/>
              <w:right w:val="single" w:sz="4" w:space="0" w:color="auto"/>
            </w:tcBorders>
            <w:hideMark/>
          </w:tcPr>
          <w:p w14:paraId="7217B51B" w14:textId="77777777" w:rsidR="00957DBA" w:rsidRPr="00A1115A" w:rsidRDefault="00957DBA" w:rsidP="00501559">
            <w:pPr>
              <w:pStyle w:val="TAC"/>
              <w:rPr>
                <w:rFonts w:cs="Arial"/>
                <w:lang w:val="en-CA"/>
              </w:rPr>
            </w:pPr>
            <w:r w:rsidRPr="00A1115A">
              <w:rPr>
                <w:rFonts w:cs="Arial"/>
              </w:rPr>
              <w:t>≤</w:t>
            </w:r>
            <w:r>
              <w:rPr>
                <w:rFonts w:cs="Arial"/>
              </w:rPr>
              <w:t xml:space="preserve"> [3.0] </w:t>
            </w:r>
          </w:p>
        </w:tc>
        <w:tc>
          <w:tcPr>
            <w:tcW w:w="2180" w:type="dxa"/>
            <w:tcBorders>
              <w:top w:val="single" w:sz="4" w:space="0" w:color="auto"/>
              <w:left w:val="single" w:sz="4" w:space="0" w:color="auto"/>
              <w:bottom w:val="single" w:sz="4" w:space="0" w:color="auto"/>
              <w:right w:val="single" w:sz="4" w:space="0" w:color="auto"/>
            </w:tcBorders>
            <w:hideMark/>
          </w:tcPr>
          <w:p w14:paraId="128BB44A" w14:textId="77777777" w:rsidR="00957DBA" w:rsidRPr="00A1115A" w:rsidRDefault="00957DBA" w:rsidP="00501559">
            <w:pPr>
              <w:pStyle w:val="TAC"/>
              <w:rPr>
                <w:rFonts w:cs="Arial"/>
              </w:rPr>
            </w:pPr>
            <w:r w:rsidRPr="00A1115A">
              <w:rPr>
                <w:rFonts w:cs="Arial"/>
              </w:rPr>
              <w:t xml:space="preserve">≤ </w:t>
            </w:r>
            <w:r>
              <w:rPr>
                <w:rFonts w:cs="Arial"/>
              </w:rPr>
              <w:t>[2.0]</w:t>
            </w:r>
            <w:r w:rsidRPr="00FE26AC">
              <w:rPr>
                <w:rFonts w:cs="Arial"/>
                <w:vertAlign w:val="superscript"/>
              </w:rPr>
              <w:t xml:space="preserve"> </w:t>
            </w:r>
          </w:p>
        </w:tc>
      </w:tr>
      <w:tr w:rsidR="00957DBA" w:rsidRPr="00A1115A" w14:paraId="36729BA3" w14:textId="77777777" w:rsidTr="00501559">
        <w:trPr>
          <w:jc w:val="center"/>
        </w:trPr>
        <w:tc>
          <w:tcPr>
            <w:tcW w:w="9209" w:type="dxa"/>
            <w:gridSpan w:val="5"/>
            <w:tcBorders>
              <w:top w:val="single" w:sz="4" w:space="0" w:color="auto"/>
              <w:left w:val="single" w:sz="4" w:space="0" w:color="auto"/>
              <w:bottom w:val="nil"/>
              <w:right w:val="single" w:sz="4" w:space="0" w:color="auto"/>
            </w:tcBorders>
            <w:shd w:val="clear" w:color="auto" w:fill="auto"/>
            <w:vAlign w:val="center"/>
          </w:tcPr>
          <w:p w14:paraId="796F1B2E" w14:textId="77777777" w:rsidR="00957DBA" w:rsidRPr="00A1115A" w:rsidRDefault="00957DBA" w:rsidP="00501559">
            <w:pPr>
              <w:pStyle w:val="TAC"/>
              <w:jc w:val="left"/>
              <w:rPr>
                <w:rFonts w:cs="Arial"/>
              </w:rPr>
            </w:pPr>
            <w:r>
              <w:rPr>
                <w:rFonts w:cs="Arial"/>
              </w:rPr>
              <w:t xml:space="preserve">NOTE 1: </w:t>
            </w:r>
            <w:r>
              <w:rPr>
                <w:szCs w:val="18"/>
              </w:rPr>
              <w:t xml:space="preserve">Applicable for UE operating in TDD mode with Pi/2 BPSK modulation and UE indicates support for UE capability </w:t>
            </w:r>
            <w:r>
              <w:rPr>
                <w:i/>
                <w:iCs/>
                <w:szCs w:val="18"/>
              </w:rPr>
              <w:t xml:space="preserve">powerBoosting-pi2BPSK </w:t>
            </w:r>
            <w:r>
              <w:rPr>
                <w:szCs w:val="18"/>
              </w:rPr>
              <w:t xml:space="preserve">and if the IE </w:t>
            </w:r>
            <w:r>
              <w:rPr>
                <w:i/>
                <w:iCs/>
                <w:szCs w:val="18"/>
              </w:rPr>
              <w:t xml:space="preserve">powerBoostPi2BPSK </w:t>
            </w:r>
            <w:r>
              <w:rPr>
                <w:szCs w:val="18"/>
              </w:rPr>
              <w:t>is set to 1 and 25% or less slots in radio frame are used for UL transmission for bands n34, n39, n40, n41, n77, n78 and n79. The reference power of 0 dB MPR is 29 dBm.</w:t>
            </w:r>
          </w:p>
        </w:tc>
      </w:tr>
    </w:tbl>
    <w:p w14:paraId="65C993A7" w14:textId="77777777" w:rsidR="00957DBA" w:rsidRDefault="00957DBA" w:rsidP="00957DBA">
      <w:pPr>
        <w:spacing w:after="0"/>
        <w:jc w:val="both"/>
        <w:rPr>
          <w:rFonts w:cs="Arial"/>
          <w:lang w:eastAsia="ja-JP"/>
        </w:rPr>
      </w:pPr>
    </w:p>
    <w:p w14:paraId="01326CE6" w14:textId="77777777" w:rsidR="00957DBA" w:rsidRDefault="00957DBA" w:rsidP="00957DBA">
      <w:pPr>
        <w:overflowPunct/>
        <w:spacing w:after="0"/>
        <w:textAlignment w:val="auto"/>
        <w:rPr>
          <w:rFonts w:eastAsia="MS Mincho"/>
          <w:b/>
          <w:bCs/>
          <w:i/>
          <w:iCs/>
          <w:color w:val="000000"/>
        </w:rPr>
      </w:pPr>
      <w:r w:rsidRPr="00FC6868">
        <w:rPr>
          <w:rFonts w:eastAsia="MS Mincho"/>
          <w:b/>
          <w:bCs/>
          <w:i/>
          <w:iCs/>
          <w:color w:val="000000"/>
        </w:rPr>
        <w:t>Where the following parameters are defined to specify valid RB allocation ranges for</w:t>
      </w:r>
      <w:r>
        <w:rPr>
          <w:rFonts w:eastAsia="MS Mincho"/>
          <w:b/>
          <w:bCs/>
          <w:i/>
          <w:iCs/>
          <w:color w:val="000000"/>
        </w:rPr>
        <w:t xml:space="preserve"> Outer </w:t>
      </w:r>
      <w:r w:rsidRPr="00FC6868">
        <w:rPr>
          <w:rFonts w:eastAsia="MS Mincho"/>
          <w:b/>
          <w:bCs/>
          <w:i/>
          <w:iCs/>
          <w:color w:val="000000"/>
        </w:rPr>
        <w:t xml:space="preserve">and Inner RB allocations: </w:t>
      </w:r>
    </w:p>
    <w:p w14:paraId="0688775E" w14:textId="77777777" w:rsidR="00957DBA" w:rsidRPr="00FC6868" w:rsidRDefault="00957DBA" w:rsidP="00957DBA">
      <w:pPr>
        <w:overflowPunct/>
        <w:spacing w:after="0"/>
        <w:textAlignment w:val="auto"/>
        <w:rPr>
          <w:rFonts w:eastAsia="MS Mincho"/>
          <w:b/>
          <w:bCs/>
          <w:i/>
          <w:iCs/>
          <w:color w:val="000000"/>
        </w:rPr>
      </w:pPr>
    </w:p>
    <w:p w14:paraId="3C581363" w14:textId="77777777" w:rsidR="00957DBA" w:rsidRPr="00FC6868" w:rsidRDefault="00957DBA" w:rsidP="00957DBA">
      <w:pPr>
        <w:pStyle w:val="ListParagraph"/>
        <w:numPr>
          <w:ilvl w:val="0"/>
          <w:numId w:val="29"/>
        </w:numPr>
        <w:spacing w:after="0"/>
        <w:jc w:val="both"/>
        <w:rPr>
          <w:rFonts w:cs="Arial"/>
          <w:b/>
          <w:bCs/>
          <w:i/>
          <w:iCs/>
          <w:lang w:eastAsia="ja-JP"/>
        </w:rPr>
      </w:pPr>
      <w:r w:rsidRPr="00FC6868">
        <w:rPr>
          <w:rFonts w:eastAsia="MS Mincho"/>
          <w:b/>
          <w:bCs/>
          <w:i/>
          <w:iCs/>
          <w:color w:val="000000"/>
        </w:rPr>
        <w:t>N</w:t>
      </w:r>
      <w:r w:rsidRPr="00FC6868">
        <w:rPr>
          <w:rFonts w:eastAsia="MS Mincho"/>
          <w:b/>
          <w:bCs/>
          <w:i/>
          <w:iCs/>
          <w:color w:val="000000"/>
          <w:sz w:val="13"/>
          <w:szCs w:val="13"/>
        </w:rPr>
        <w:t xml:space="preserve">RB </w:t>
      </w:r>
      <w:r w:rsidRPr="00FC6868">
        <w:rPr>
          <w:rFonts w:eastAsia="MS Mincho"/>
          <w:b/>
          <w:bCs/>
          <w:i/>
          <w:iCs/>
          <w:color w:val="000000"/>
        </w:rPr>
        <w:t>is the maximum number of RBs for a given Channel bandwidth and sub-carrier spacing defined in Table 5.3.2-1</w:t>
      </w:r>
      <w:r>
        <w:rPr>
          <w:rFonts w:eastAsia="MS Mincho"/>
          <w:b/>
          <w:bCs/>
          <w:i/>
          <w:iCs/>
          <w:color w:val="000000"/>
        </w:rPr>
        <w:t>;</w:t>
      </w:r>
    </w:p>
    <w:p w14:paraId="19EC91D2" w14:textId="77777777" w:rsidR="00957DBA" w:rsidRPr="00FC6868" w:rsidRDefault="00957DBA" w:rsidP="00957DBA">
      <w:pPr>
        <w:pStyle w:val="ListParagraph"/>
        <w:numPr>
          <w:ilvl w:val="0"/>
          <w:numId w:val="29"/>
        </w:numPr>
        <w:spacing w:after="0"/>
        <w:jc w:val="both"/>
        <w:rPr>
          <w:b/>
          <w:bCs/>
          <w:i/>
          <w:iCs/>
        </w:rPr>
      </w:pPr>
      <w:r w:rsidRPr="00FC6868">
        <w:rPr>
          <w:rFonts w:cs="Arial"/>
          <w:b/>
          <w:bCs/>
          <w:i/>
          <w:iCs/>
          <w:lang w:eastAsia="ja-JP"/>
        </w:rPr>
        <w:t>RB</w:t>
      </w:r>
      <w:r w:rsidRPr="00FC6868">
        <w:rPr>
          <w:rFonts w:cs="Arial"/>
          <w:b/>
          <w:bCs/>
          <w:i/>
          <w:iCs/>
          <w:vertAlign w:val="subscript"/>
          <w:lang w:eastAsia="ja-JP"/>
        </w:rPr>
        <w:t xml:space="preserve">Start,Low </w:t>
      </w:r>
      <w:r w:rsidRPr="00FC6868">
        <w:rPr>
          <w:rFonts w:cs="Arial"/>
          <w:b/>
          <w:bCs/>
          <w:i/>
          <w:iCs/>
          <w:lang w:eastAsia="ja-JP"/>
        </w:rPr>
        <w:t xml:space="preserve">= </w:t>
      </w:r>
      <w:r w:rsidRPr="004A348A">
        <w:rPr>
          <w:rFonts w:cs="Arial"/>
          <w:b/>
          <w:bCs/>
          <w:i/>
          <w:iCs/>
          <w:lang w:eastAsia="ja-JP"/>
        </w:rPr>
        <w:t>Max(1, Floor(</w:t>
      </w:r>
      <w:r>
        <w:rPr>
          <w:rFonts w:cs="Arial"/>
          <w:b/>
          <w:bCs/>
          <w:i/>
          <w:iCs/>
          <w:lang w:eastAsia="ja-JP"/>
        </w:rPr>
        <w:t>N</w:t>
      </w:r>
      <w:r>
        <w:rPr>
          <w:rFonts w:ascii="Times New Roman Bold" w:hAnsi="Times New Roman Bold" w:cs="Arial"/>
          <w:b/>
          <w:bCs/>
          <w:i/>
          <w:iCs/>
          <w:vertAlign w:val="subscript"/>
          <w:lang w:eastAsia="ja-JP"/>
        </w:rPr>
        <w:t>RB</w:t>
      </w:r>
      <w:r w:rsidRPr="004A348A">
        <w:rPr>
          <w:rFonts w:cs="Arial"/>
          <w:b/>
          <w:bCs/>
          <w:i/>
          <w:iCs/>
          <w:lang w:eastAsia="ja-JP"/>
        </w:rPr>
        <w:t>/</w:t>
      </w:r>
      <w:r>
        <w:rPr>
          <w:rFonts w:cs="Arial"/>
          <w:b/>
          <w:bCs/>
          <w:i/>
          <w:iCs/>
          <w:lang w:eastAsia="ja-JP"/>
        </w:rPr>
        <w:t xml:space="preserve">3 - </w:t>
      </w:r>
      <w:r w:rsidRPr="004A348A">
        <w:rPr>
          <w:b/>
          <w:bCs/>
          <w:lang w:val="en-GB" w:eastAsia="zh-CN"/>
        </w:rPr>
        <w:t>L</w:t>
      </w:r>
      <w:r w:rsidRPr="004A348A">
        <w:rPr>
          <w:b/>
          <w:bCs/>
          <w:vertAlign w:val="subscript"/>
          <w:lang w:val="en-GB" w:eastAsia="zh-CN"/>
        </w:rPr>
        <w:t>CRB</w:t>
      </w:r>
      <w:r w:rsidRPr="004A348A">
        <w:rPr>
          <w:rFonts w:ascii="Times New Roman Bold" w:hAnsi="Times New Roman Bold"/>
          <w:b/>
          <w:bCs/>
          <w:lang w:val="en-GB" w:eastAsia="zh-CN"/>
        </w:rPr>
        <w:t>/</w:t>
      </w:r>
      <w:r>
        <w:rPr>
          <w:rFonts w:cs="Arial"/>
          <w:b/>
          <w:bCs/>
          <w:i/>
          <w:iCs/>
          <w:lang w:eastAsia="ja-JP"/>
        </w:rPr>
        <w:t>4</w:t>
      </w:r>
      <w:r w:rsidRPr="004A348A">
        <w:rPr>
          <w:rFonts w:cs="Arial"/>
          <w:b/>
          <w:bCs/>
          <w:i/>
          <w:iCs/>
          <w:lang w:eastAsia="ja-JP"/>
        </w:rPr>
        <w:t>)</w:t>
      </w:r>
      <w:r>
        <w:rPr>
          <w:rFonts w:cs="Arial"/>
          <w:b/>
          <w:bCs/>
          <w:i/>
          <w:iCs/>
          <w:lang w:eastAsia="ja-JP"/>
        </w:rPr>
        <w:t>;</w:t>
      </w:r>
      <w:r w:rsidRPr="004A348A">
        <w:rPr>
          <w:rFonts w:cs="Arial"/>
          <w:b/>
          <w:bCs/>
          <w:i/>
          <w:iCs/>
          <w:lang w:eastAsia="ja-JP"/>
        </w:rPr>
        <w:t>)</w:t>
      </w:r>
      <w:r w:rsidRPr="00FC6868">
        <w:rPr>
          <w:b/>
          <w:bCs/>
          <w:i/>
          <w:iCs/>
        </w:rPr>
        <w:t xml:space="preserve"> and</w:t>
      </w:r>
      <w:r>
        <w:rPr>
          <w:b/>
          <w:bCs/>
          <w:i/>
          <w:iCs/>
        </w:rPr>
        <w:t>,</w:t>
      </w:r>
    </w:p>
    <w:p w14:paraId="23A2D924" w14:textId="77777777" w:rsidR="00957DBA" w:rsidRPr="004A348A" w:rsidRDefault="00957DBA" w:rsidP="00957DBA">
      <w:pPr>
        <w:pStyle w:val="ListParagraph"/>
        <w:numPr>
          <w:ilvl w:val="0"/>
          <w:numId w:val="29"/>
        </w:numPr>
        <w:spacing w:after="0"/>
        <w:jc w:val="both"/>
        <w:rPr>
          <w:b/>
          <w:bCs/>
          <w:i/>
          <w:iCs/>
        </w:rPr>
      </w:pPr>
      <w:r w:rsidRPr="004A348A">
        <w:rPr>
          <w:rFonts w:cs="Arial"/>
          <w:b/>
          <w:bCs/>
          <w:i/>
          <w:iCs/>
          <w:lang w:eastAsia="ja-JP"/>
        </w:rPr>
        <w:t>RB</w:t>
      </w:r>
      <w:r w:rsidRPr="004A348A">
        <w:rPr>
          <w:rFonts w:cs="Arial"/>
          <w:b/>
          <w:bCs/>
          <w:i/>
          <w:iCs/>
          <w:vertAlign w:val="subscript"/>
          <w:lang w:eastAsia="ja-JP"/>
        </w:rPr>
        <w:t xml:space="preserve">Start,High </w:t>
      </w:r>
      <w:r w:rsidRPr="004A348A">
        <w:rPr>
          <w:rFonts w:cs="Arial"/>
          <w:b/>
          <w:bCs/>
          <w:i/>
          <w:iCs/>
          <w:lang w:eastAsia="ja-JP"/>
        </w:rPr>
        <w:t xml:space="preserve">= </w:t>
      </w:r>
      <w:r w:rsidRPr="004A348A">
        <w:rPr>
          <w:b/>
          <w:bCs/>
          <w:i/>
          <w:iCs/>
        </w:rPr>
        <w:t>N</w:t>
      </w:r>
      <w:r w:rsidRPr="004A348A">
        <w:rPr>
          <w:b/>
          <w:bCs/>
          <w:i/>
          <w:iCs/>
          <w:vertAlign w:val="subscript"/>
        </w:rPr>
        <w:t>RB</w:t>
      </w:r>
      <w:r w:rsidRPr="004A348A">
        <w:rPr>
          <w:b/>
          <w:bCs/>
          <w:i/>
          <w:iCs/>
        </w:rPr>
        <w:t xml:space="preserve"> – RB</w:t>
      </w:r>
      <w:r w:rsidRPr="004A348A">
        <w:rPr>
          <w:b/>
          <w:bCs/>
          <w:i/>
          <w:iCs/>
          <w:vertAlign w:val="subscript"/>
        </w:rPr>
        <w:t>Start,Low</w:t>
      </w:r>
      <w:r w:rsidRPr="004A348A">
        <w:rPr>
          <w:b/>
          <w:bCs/>
          <w:i/>
          <w:iCs/>
        </w:rPr>
        <w:t xml:space="preserve"> – L</w:t>
      </w:r>
      <w:r w:rsidRPr="004A348A">
        <w:rPr>
          <w:b/>
          <w:bCs/>
          <w:i/>
          <w:iCs/>
          <w:vertAlign w:val="subscript"/>
        </w:rPr>
        <w:t>CRB</w:t>
      </w:r>
      <w:r>
        <w:rPr>
          <w:b/>
          <w:bCs/>
          <w:i/>
          <w:iCs/>
        </w:rPr>
        <w:t>.</w:t>
      </w:r>
    </w:p>
    <w:p w14:paraId="3971083B" w14:textId="77777777" w:rsidR="00957DBA" w:rsidRDefault="00957DBA" w:rsidP="00957DBA">
      <w:pPr>
        <w:spacing w:after="0"/>
        <w:jc w:val="both"/>
        <w:rPr>
          <w:rFonts w:cs="Arial"/>
          <w:b/>
          <w:bCs/>
          <w:i/>
          <w:iCs/>
          <w:lang w:eastAsia="ja-JP"/>
        </w:rPr>
      </w:pPr>
    </w:p>
    <w:p w14:paraId="40558438" w14:textId="77777777" w:rsidR="00957DBA" w:rsidRPr="00957DBA" w:rsidRDefault="00957DBA" w:rsidP="00957DBA">
      <w:pPr>
        <w:spacing w:after="0"/>
        <w:jc w:val="both"/>
        <w:rPr>
          <w:b/>
          <w:bCs/>
          <w:i/>
          <w:iCs/>
        </w:rPr>
      </w:pPr>
      <w:r w:rsidRPr="00957DBA">
        <w:rPr>
          <w:rFonts w:cs="Arial"/>
          <w:b/>
          <w:bCs/>
          <w:i/>
          <w:iCs/>
          <w:lang w:eastAsia="ja-JP"/>
        </w:rPr>
        <w:t xml:space="preserve">where </w:t>
      </w:r>
      <w:r w:rsidRPr="00957DBA">
        <w:rPr>
          <w:b/>
          <w:bCs/>
          <w:i/>
          <w:iCs/>
        </w:rPr>
        <w:t>max() indicates the largest value of all arguments and floor(x) is the greatest integer less than or equal to x.</w:t>
      </w:r>
    </w:p>
    <w:p w14:paraId="2BBE2872" w14:textId="77777777" w:rsidR="00957DBA" w:rsidRPr="00FC6868" w:rsidRDefault="00957DBA" w:rsidP="00957DBA">
      <w:pPr>
        <w:spacing w:after="0"/>
        <w:jc w:val="both"/>
        <w:rPr>
          <w:rFonts w:cs="Arial"/>
          <w:b/>
          <w:bCs/>
          <w:i/>
          <w:iCs/>
          <w:lang w:eastAsia="ja-JP"/>
        </w:rPr>
      </w:pPr>
    </w:p>
    <w:p w14:paraId="3922578F" w14:textId="77777777" w:rsidR="00957DBA" w:rsidRPr="00FC6868" w:rsidRDefault="00957DBA" w:rsidP="00957DBA">
      <w:pPr>
        <w:spacing w:after="0"/>
        <w:jc w:val="both"/>
        <w:rPr>
          <w:rFonts w:cs="Arial"/>
          <w:b/>
          <w:bCs/>
          <w:i/>
          <w:iCs/>
          <w:lang w:eastAsia="ja-JP"/>
        </w:rPr>
      </w:pPr>
      <w:r w:rsidRPr="00FC6868">
        <w:rPr>
          <w:rFonts w:cs="Arial"/>
          <w:b/>
          <w:bCs/>
          <w:i/>
          <w:iCs/>
          <w:lang w:eastAsia="ja-JP"/>
        </w:rPr>
        <w:t>The RB allocation is an inner RB allocation if</w:t>
      </w:r>
      <w:r w:rsidRPr="00FC6868">
        <w:rPr>
          <w:b/>
          <w:bCs/>
          <w:i/>
          <w:iCs/>
        </w:rPr>
        <w:t xml:space="preserve"> the following conditions are met:</w:t>
      </w:r>
    </w:p>
    <w:p w14:paraId="7585E0FD" w14:textId="77777777" w:rsidR="00957DBA" w:rsidRDefault="00957DBA" w:rsidP="00957DBA">
      <w:pPr>
        <w:pStyle w:val="ListParagraph"/>
        <w:numPr>
          <w:ilvl w:val="0"/>
          <w:numId w:val="28"/>
        </w:numPr>
        <w:spacing w:after="0"/>
        <w:jc w:val="both"/>
        <w:rPr>
          <w:rFonts w:cs="Arial"/>
          <w:b/>
          <w:bCs/>
          <w:i/>
          <w:iCs/>
          <w:lang w:eastAsia="ja-JP"/>
        </w:rPr>
      </w:pPr>
      <w:r w:rsidRPr="004A348A">
        <w:rPr>
          <w:rFonts w:cs="Arial"/>
          <w:b/>
          <w:bCs/>
          <w:i/>
          <w:iCs/>
          <w:lang w:eastAsia="ja-JP"/>
        </w:rPr>
        <w:t>RB</w:t>
      </w:r>
      <w:r w:rsidRPr="004A348A">
        <w:rPr>
          <w:rFonts w:cs="Arial"/>
          <w:b/>
          <w:bCs/>
          <w:i/>
          <w:iCs/>
          <w:vertAlign w:val="subscript"/>
          <w:lang w:eastAsia="ja-JP"/>
        </w:rPr>
        <w:t>Start,Low</w:t>
      </w:r>
      <w:r w:rsidRPr="004A348A">
        <w:rPr>
          <w:rFonts w:cs="Arial"/>
          <w:b/>
          <w:bCs/>
          <w:i/>
          <w:iCs/>
          <w:lang w:eastAsia="ja-JP"/>
        </w:rPr>
        <w:t xml:space="preserve"> ≤ RB</w:t>
      </w:r>
      <w:r w:rsidRPr="004A348A">
        <w:rPr>
          <w:rFonts w:cs="Arial"/>
          <w:b/>
          <w:bCs/>
          <w:i/>
          <w:iCs/>
          <w:vertAlign w:val="subscript"/>
          <w:lang w:eastAsia="ja-JP"/>
        </w:rPr>
        <w:t>Start</w:t>
      </w:r>
      <w:r w:rsidRPr="004A348A">
        <w:rPr>
          <w:rFonts w:cs="Arial"/>
          <w:b/>
          <w:bCs/>
          <w:i/>
          <w:iCs/>
          <w:lang w:eastAsia="ja-JP"/>
        </w:rPr>
        <w:t xml:space="preserve"> ≤ RB</w:t>
      </w:r>
      <w:r w:rsidRPr="004A348A">
        <w:rPr>
          <w:rFonts w:cs="Arial"/>
          <w:b/>
          <w:bCs/>
          <w:i/>
          <w:iCs/>
          <w:vertAlign w:val="subscript"/>
          <w:lang w:eastAsia="ja-JP"/>
        </w:rPr>
        <w:t>Start,High</w:t>
      </w:r>
      <w:r w:rsidRPr="004A348A">
        <w:rPr>
          <w:rFonts w:cs="Arial"/>
          <w:b/>
          <w:bCs/>
          <w:i/>
          <w:iCs/>
          <w:lang w:eastAsia="ja-JP"/>
        </w:rPr>
        <w:t xml:space="preserve"> AND</w:t>
      </w:r>
      <w:r>
        <w:rPr>
          <w:rFonts w:cs="Arial"/>
          <w:b/>
          <w:bCs/>
          <w:i/>
          <w:iCs/>
          <w:lang w:eastAsia="ja-JP"/>
        </w:rPr>
        <w:t xml:space="preserve"> </w:t>
      </w:r>
      <w:r w:rsidRPr="004A348A">
        <w:rPr>
          <w:rFonts w:cs="Arial"/>
          <w:b/>
          <w:bCs/>
          <w:i/>
          <w:iCs/>
          <w:lang w:eastAsia="ja-JP"/>
        </w:rPr>
        <w:t xml:space="preserve">and </w:t>
      </w:r>
      <w:r w:rsidRPr="004A348A">
        <w:rPr>
          <w:b/>
          <w:bCs/>
          <w:lang w:val="en-GB" w:eastAsia="zh-CN"/>
        </w:rPr>
        <w:t>L</w:t>
      </w:r>
      <w:r w:rsidRPr="004A348A">
        <w:rPr>
          <w:b/>
          <w:bCs/>
          <w:vertAlign w:val="subscript"/>
          <w:lang w:val="en-GB" w:eastAsia="zh-CN"/>
        </w:rPr>
        <w:t>CRB</w:t>
      </w:r>
      <w:r w:rsidRPr="004A348A">
        <w:rPr>
          <w:rFonts w:cs="Arial"/>
          <w:b/>
          <w:bCs/>
          <w:i/>
          <w:iCs/>
          <w:lang w:eastAsia="ja-JP"/>
        </w:rPr>
        <w:t xml:space="preserve"> ≤ </w:t>
      </w:r>
      <w:r>
        <w:rPr>
          <w:rFonts w:cs="Arial"/>
          <w:b/>
          <w:bCs/>
          <w:i/>
          <w:iCs/>
          <w:lang w:eastAsia="ja-JP"/>
        </w:rPr>
        <w:t>C</w:t>
      </w:r>
      <w:r w:rsidRPr="004A348A">
        <w:rPr>
          <w:rFonts w:cs="Arial"/>
          <w:b/>
          <w:bCs/>
          <w:i/>
          <w:iCs/>
          <w:lang w:eastAsia="ja-JP"/>
        </w:rPr>
        <w:t>eil(2/3 N</w:t>
      </w:r>
      <w:r w:rsidRPr="004A348A">
        <w:rPr>
          <w:rFonts w:cs="Arial"/>
          <w:b/>
          <w:bCs/>
          <w:i/>
          <w:iCs/>
          <w:vertAlign w:val="subscript"/>
          <w:lang w:eastAsia="ja-JP"/>
        </w:rPr>
        <w:t>RB</w:t>
      </w:r>
      <w:r w:rsidRPr="004A348A">
        <w:rPr>
          <w:rFonts w:cs="Arial"/>
          <w:b/>
          <w:bCs/>
          <w:i/>
          <w:iCs/>
          <w:lang w:eastAsia="ja-JP"/>
        </w:rPr>
        <w:t>)</w:t>
      </w:r>
      <w:r>
        <w:rPr>
          <w:rFonts w:cs="Arial"/>
          <w:b/>
          <w:bCs/>
          <w:i/>
          <w:iCs/>
          <w:lang w:eastAsia="ja-JP"/>
        </w:rPr>
        <w:t>.</w:t>
      </w:r>
      <w:r w:rsidRPr="004A348A">
        <w:rPr>
          <w:rFonts w:cs="Arial"/>
          <w:b/>
          <w:bCs/>
          <w:i/>
          <w:iCs/>
          <w:lang w:eastAsia="ja-JP"/>
        </w:rPr>
        <w:t xml:space="preserve"> </w:t>
      </w:r>
    </w:p>
    <w:p w14:paraId="2C153429" w14:textId="77777777" w:rsidR="00957DBA" w:rsidRDefault="00957DBA" w:rsidP="00957DBA">
      <w:pPr>
        <w:spacing w:after="0"/>
        <w:jc w:val="both"/>
        <w:rPr>
          <w:rFonts w:cs="Arial"/>
          <w:b/>
          <w:bCs/>
          <w:i/>
          <w:iCs/>
          <w:lang w:eastAsia="ja-JP"/>
        </w:rPr>
      </w:pPr>
    </w:p>
    <w:p w14:paraId="447ED240" w14:textId="77777777" w:rsidR="00957DBA" w:rsidRPr="00957DBA" w:rsidRDefault="00957DBA" w:rsidP="00957DBA">
      <w:pPr>
        <w:spacing w:after="0"/>
        <w:jc w:val="both"/>
        <w:rPr>
          <w:rFonts w:cs="Arial"/>
          <w:b/>
          <w:bCs/>
          <w:i/>
          <w:iCs/>
          <w:lang w:eastAsia="ja-JP"/>
        </w:rPr>
      </w:pPr>
      <w:r w:rsidRPr="00957DBA">
        <w:rPr>
          <w:rFonts w:cs="Arial"/>
          <w:b/>
          <w:bCs/>
          <w:i/>
          <w:iCs/>
          <w:lang w:eastAsia="ja-JP"/>
        </w:rPr>
        <w:t>where Ceil(x) is the smallest integer greater than or equal to x.</w:t>
      </w:r>
    </w:p>
    <w:p w14:paraId="5054B46B" w14:textId="77777777" w:rsidR="00957DBA" w:rsidRPr="00FC6868" w:rsidRDefault="00957DBA" w:rsidP="00957DBA">
      <w:pPr>
        <w:spacing w:after="0"/>
        <w:ind w:firstLine="284"/>
        <w:jc w:val="both"/>
        <w:rPr>
          <w:b/>
          <w:bCs/>
          <w:i/>
          <w:iCs/>
        </w:rPr>
      </w:pPr>
    </w:p>
    <w:p w14:paraId="5C9A5E89" w14:textId="77777777" w:rsidR="00957DBA" w:rsidRPr="00FC6868" w:rsidRDefault="00957DBA" w:rsidP="00957DBA">
      <w:pPr>
        <w:spacing w:after="0"/>
        <w:jc w:val="both"/>
        <w:rPr>
          <w:b/>
          <w:bCs/>
          <w:i/>
          <w:iCs/>
        </w:rPr>
      </w:pPr>
      <w:r w:rsidRPr="00FC6868">
        <w:rPr>
          <w:b/>
          <w:bCs/>
          <w:i/>
          <w:iCs/>
        </w:rPr>
        <w:t xml:space="preserve">An Edge RB allocation </w:t>
      </w:r>
      <w:r>
        <w:rPr>
          <w:b/>
          <w:bCs/>
          <w:i/>
          <w:iCs/>
        </w:rPr>
        <w:t xml:space="preserve">is </w:t>
      </w:r>
      <w:r w:rsidRPr="00FC6868">
        <w:rPr>
          <w:b/>
          <w:bCs/>
          <w:i/>
          <w:iCs/>
        </w:rPr>
        <w:t xml:space="preserve">one for which the RB(s) is (are) allocated at the lowermost or uppermost edge of the channel with </w:t>
      </w:r>
      <w:r w:rsidRPr="005516EA">
        <w:rPr>
          <w:rFonts w:eastAsia="SimSun"/>
          <w:b/>
          <w:bCs/>
          <w:lang w:val="en-GB" w:eastAsia="zh-CN"/>
        </w:rPr>
        <w:t>L</w:t>
      </w:r>
      <w:r w:rsidRPr="005516EA">
        <w:rPr>
          <w:rFonts w:eastAsia="SimSun"/>
          <w:b/>
          <w:bCs/>
          <w:vertAlign w:val="subscript"/>
          <w:lang w:val="en-GB" w:eastAsia="zh-CN"/>
        </w:rPr>
        <w:t>CRB</w:t>
      </w:r>
      <w:r w:rsidRPr="00FC6868">
        <w:rPr>
          <w:b/>
          <w:bCs/>
          <w:i/>
          <w:iCs/>
          <w:sz w:val="13"/>
          <w:szCs w:val="13"/>
        </w:rPr>
        <w:t xml:space="preserve"> </w:t>
      </w:r>
      <w:r w:rsidRPr="00FC6868">
        <w:rPr>
          <w:b/>
          <w:bCs/>
          <w:i/>
          <w:iCs/>
        </w:rPr>
        <w:t xml:space="preserve">≤ </w:t>
      </w:r>
      <w:r>
        <w:rPr>
          <w:b/>
          <w:bCs/>
          <w:i/>
          <w:iCs/>
        </w:rPr>
        <w:t>4</w:t>
      </w:r>
      <w:r w:rsidRPr="00FC6868">
        <w:rPr>
          <w:b/>
          <w:bCs/>
          <w:i/>
          <w:iCs/>
        </w:rPr>
        <w:t xml:space="preserve"> RBs.</w:t>
      </w:r>
    </w:p>
    <w:p w14:paraId="29299CAA" w14:textId="77777777" w:rsidR="00957DBA" w:rsidRPr="00FC6868" w:rsidRDefault="00957DBA" w:rsidP="00957DBA">
      <w:pPr>
        <w:spacing w:after="0"/>
        <w:jc w:val="both"/>
        <w:rPr>
          <w:b/>
          <w:bCs/>
          <w:i/>
          <w:iCs/>
        </w:rPr>
      </w:pPr>
    </w:p>
    <w:p w14:paraId="3C6BF901" w14:textId="77777777" w:rsidR="00957DBA" w:rsidRPr="00FC6868" w:rsidRDefault="00957DBA" w:rsidP="00957DBA">
      <w:pPr>
        <w:spacing w:after="0"/>
        <w:jc w:val="both"/>
        <w:rPr>
          <w:b/>
          <w:bCs/>
          <w:i/>
          <w:iCs/>
        </w:rPr>
      </w:pPr>
      <w:r w:rsidRPr="00FC6868">
        <w:rPr>
          <w:b/>
          <w:bCs/>
          <w:i/>
          <w:iCs/>
        </w:rPr>
        <w:t>The RB allocation is an Outer RB allocation for all other allocations which are not an Inner RB allocation or an Edge RB allocation.</w:t>
      </w:r>
      <w:r>
        <w:rPr>
          <w:b/>
          <w:bCs/>
          <w:i/>
          <w:iCs/>
        </w:rPr>
        <w:t>”</w:t>
      </w:r>
    </w:p>
    <w:p w14:paraId="7BE54F94" w14:textId="683C6E95" w:rsidR="00305289" w:rsidRDefault="00305289" w:rsidP="00305289">
      <w:pPr>
        <w:pStyle w:val="Heading1"/>
      </w:pPr>
      <w:r>
        <w:t>Conclusion</w:t>
      </w:r>
    </w:p>
    <w:p w14:paraId="297E8248" w14:textId="0E603557" w:rsidR="00CA5129" w:rsidRDefault="00FC6868" w:rsidP="00CA5129">
      <w:pPr>
        <w:spacing w:after="0"/>
        <w:jc w:val="both"/>
        <w:rPr>
          <w:rFonts w:cs="Arial"/>
          <w:lang w:eastAsia="ja-JP"/>
        </w:rPr>
      </w:pPr>
      <w:r>
        <w:t xml:space="preserve">For </w:t>
      </w:r>
      <w:r>
        <w:rPr>
          <w:rFonts w:cs="Arial"/>
          <w:lang w:eastAsia="ja-JP"/>
        </w:rPr>
        <w:t xml:space="preserve">shaped Pi/2 BPSK PC2, </w:t>
      </w:r>
      <w:r w:rsidR="005E36C4">
        <w:t xml:space="preserve">we </w:t>
      </w:r>
      <w:r w:rsidR="00F97922">
        <w:t xml:space="preserve">propose </w:t>
      </w:r>
      <w:r>
        <w:t xml:space="preserve">to restrict the maximum power boosting to </w:t>
      </w:r>
      <w:r w:rsidR="003C43EE">
        <w:t>1</w:t>
      </w:r>
      <w:r>
        <w:t xml:space="preserve">dB above the PC2 0dB MPR level for specific “new-inner” allocations. Based on our measurement data, we also propose the </w:t>
      </w:r>
      <w:r w:rsidR="00CA5129">
        <w:t xml:space="preserve">adoption of a new RB allocation classification </w:t>
      </w:r>
      <w:r>
        <w:t xml:space="preserve">for the specifications of </w:t>
      </w:r>
      <w:r w:rsidR="00CA5129">
        <w:rPr>
          <w:rFonts w:cs="Arial"/>
          <w:lang w:eastAsia="ja-JP"/>
        </w:rPr>
        <w:t>maximum power reduction</w:t>
      </w:r>
      <w:r>
        <w:rPr>
          <w:rFonts w:cs="Arial"/>
          <w:lang w:eastAsia="ja-JP"/>
        </w:rPr>
        <w:t xml:space="preserve"> for PC2 operation.</w:t>
      </w:r>
    </w:p>
    <w:p w14:paraId="6944C5D8" w14:textId="77777777" w:rsidR="00F14BC6" w:rsidRDefault="00F14BC6" w:rsidP="00F14BC6">
      <w:pPr>
        <w:jc w:val="both"/>
        <w:rPr>
          <w:b/>
          <w:bCs/>
          <w:lang w:val="en-GB"/>
        </w:rPr>
      </w:pPr>
    </w:p>
    <w:p w14:paraId="53555608" w14:textId="7402CFBC" w:rsidR="00F14BC6" w:rsidRDefault="00F14BC6" w:rsidP="00F14BC6">
      <w:pPr>
        <w:rPr>
          <w:b/>
          <w:bCs/>
          <w:lang w:val="en-GB"/>
        </w:rPr>
      </w:pPr>
      <w:r>
        <w:rPr>
          <w:b/>
          <w:bCs/>
          <w:lang w:val="en-GB"/>
        </w:rPr>
        <w:t>Observation 1</w:t>
      </w:r>
      <w:r w:rsidRPr="00EB0BB4">
        <w:rPr>
          <w:b/>
          <w:bCs/>
          <w:lang w:val="en-GB"/>
        </w:rPr>
        <w:t xml:space="preserve">: </w:t>
      </w:r>
      <w:r>
        <w:rPr>
          <w:b/>
          <w:bCs/>
          <w:lang w:val="en-GB"/>
        </w:rPr>
        <w:t xml:space="preserve">Practical considerations limit the maximum amount of power boosting to within 1dB above the PC2 0dB MPR power level for shaped Pi/2 BPSK waveforms. This corresponds to WF [1] option 1. Restrictions on the maximum number of uplink transmission slots is </w:t>
      </w:r>
      <w:r w:rsidR="001D4E10">
        <w:rPr>
          <w:b/>
          <w:bCs/>
          <w:lang w:val="en-GB"/>
        </w:rPr>
        <w:t>2</w:t>
      </w:r>
      <w:r w:rsidR="00B565DE">
        <w:rPr>
          <w:b/>
          <w:bCs/>
          <w:lang w:val="en-GB"/>
        </w:rPr>
        <w:t>5</w:t>
      </w:r>
      <w:r>
        <w:rPr>
          <w:b/>
          <w:bCs/>
          <w:lang w:val="en-GB"/>
        </w:rPr>
        <w:t xml:space="preserve">%. </w:t>
      </w:r>
    </w:p>
    <w:p w14:paraId="223630E3" w14:textId="16E53EA5" w:rsidR="00F14BC6" w:rsidRDefault="00F14BC6" w:rsidP="00F14BC6">
      <w:pPr>
        <w:jc w:val="both"/>
        <w:rPr>
          <w:rFonts w:eastAsia="SimSun"/>
          <w:lang w:val="en-GB" w:eastAsia="zh-CN"/>
        </w:rPr>
      </w:pPr>
      <w:r w:rsidRPr="00EB0BB4">
        <w:rPr>
          <w:b/>
          <w:bCs/>
          <w:lang w:val="en-GB"/>
        </w:rPr>
        <w:t xml:space="preserve">Observation </w:t>
      </w:r>
      <w:r>
        <w:rPr>
          <w:b/>
          <w:bCs/>
          <w:lang w:val="en-GB"/>
        </w:rPr>
        <w:t>4</w:t>
      </w:r>
      <w:r w:rsidRPr="00EB0BB4">
        <w:rPr>
          <w:b/>
          <w:bCs/>
          <w:lang w:val="en-GB"/>
        </w:rPr>
        <w:t xml:space="preserve">: </w:t>
      </w:r>
      <w:r>
        <w:rPr>
          <w:b/>
          <w:bCs/>
          <w:lang w:val="en-GB"/>
        </w:rPr>
        <w:t>1dB boost may be supported with reasonable margins in the centred inner region triangle of width (1/3)N</w:t>
      </w:r>
      <w:r w:rsidRPr="002B732F">
        <w:rPr>
          <w:rFonts w:ascii="Times New Roman Bold" w:hAnsi="Times New Roman Bold"/>
          <w:b/>
          <w:bCs/>
          <w:vertAlign w:val="subscript"/>
          <w:lang w:val="en-GB"/>
        </w:rPr>
        <w:t>RB</w:t>
      </w:r>
      <w:r>
        <w:rPr>
          <w:b/>
          <w:bCs/>
          <w:lang w:val="en-GB"/>
        </w:rPr>
        <w:t xml:space="preserve"> and summit (2/3)N</w:t>
      </w:r>
      <w:r w:rsidRPr="002B732F">
        <w:rPr>
          <w:rFonts w:ascii="Times New Roman Bold" w:hAnsi="Times New Roman Bold"/>
          <w:b/>
          <w:bCs/>
          <w:vertAlign w:val="subscript"/>
          <w:lang w:val="en-GB"/>
        </w:rPr>
        <w:t>RB</w:t>
      </w:r>
      <w:r>
        <w:rPr>
          <w:rFonts w:ascii="Times New Roman Bold" w:hAnsi="Times New Roman Bold"/>
          <w:b/>
          <w:bCs/>
          <w:vertAlign w:val="subscript"/>
          <w:lang w:val="en-GB"/>
        </w:rPr>
        <w:t xml:space="preserve">. </w:t>
      </w:r>
      <w:r>
        <w:rPr>
          <w:rFonts w:ascii="Times New Roman Bold" w:hAnsi="Times New Roman Bold"/>
          <w:b/>
          <w:bCs/>
          <w:lang w:val="en-GB"/>
        </w:rPr>
        <w:t xml:space="preserve">The inner triangle is illustrated in blue in </w:t>
      </w:r>
      <w:r w:rsidRPr="001D4E10">
        <w:rPr>
          <w:rFonts w:ascii="Times New Roman Bold" w:hAnsi="Times New Roman Bold"/>
          <w:b/>
          <w:bCs/>
          <w:lang w:val="en-GB"/>
        </w:rPr>
        <w:fldChar w:fldCharType="begin"/>
      </w:r>
      <w:r w:rsidRPr="001D4E10">
        <w:rPr>
          <w:rFonts w:ascii="Times New Roman Bold" w:hAnsi="Times New Roman Bold"/>
          <w:b/>
          <w:bCs/>
          <w:lang w:val="en-GB"/>
        </w:rPr>
        <w:instrText xml:space="preserve"> REF _Ref92270851 \h </w:instrText>
      </w:r>
      <w:r w:rsidR="001D4E10" w:rsidRPr="001D4E10">
        <w:rPr>
          <w:rFonts w:ascii="Times New Roman Bold" w:hAnsi="Times New Roman Bold"/>
          <w:b/>
          <w:bCs/>
          <w:lang w:val="en-GB"/>
        </w:rPr>
        <w:instrText xml:space="preserve"> \* MERGEFORMAT </w:instrText>
      </w:r>
      <w:r w:rsidRPr="001D4E10">
        <w:rPr>
          <w:rFonts w:ascii="Times New Roman Bold" w:hAnsi="Times New Roman Bold"/>
          <w:b/>
          <w:bCs/>
          <w:lang w:val="en-GB"/>
        </w:rPr>
      </w:r>
      <w:r w:rsidRPr="001D4E10">
        <w:rPr>
          <w:rFonts w:ascii="Times New Roman Bold" w:hAnsi="Times New Roman Bold"/>
          <w:b/>
          <w:bCs/>
          <w:lang w:val="en-GB"/>
        </w:rPr>
        <w:fldChar w:fldCharType="separate"/>
      </w:r>
      <w:r w:rsidRPr="001D4E10">
        <w:rPr>
          <w:b/>
          <w:bCs/>
        </w:rPr>
        <w:t xml:space="preserve">Figure </w:t>
      </w:r>
      <w:r w:rsidRPr="001D4E10">
        <w:rPr>
          <w:b/>
          <w:bCs/>
          <w:noProof/>
        </w:rPr>
        <w:t>4</w:t>
      </w:r>
      <w:r w:rsidRPr="001D4E10">
        <w:rPr>
          <w:rFonts w:ascii="Times New Roman Bold" w:hAnsi="Times New Roman Bold"/>
          <w:b/>
          <w:bCs/>
          <w:lang w:val="en-GB"/>
        </w:rPr>
        <w:fldChar w:fldCharType="end"/>
      </w:r>
      <w:r w:rsidRPr="001D4E10">
        <w:rPr>
          <w:rFonts w:ascii="Times New Roman Bold" w:hAnsi="Times New Roman Bold"/>
          <w:b/>
          <w:bCs/>
          <w:lang w:val="en-GB"/>
        </w:rPr>
        <w:t>.</w:t>
      </w:r>
    </w:p>
    <w:p w14:paraId="330F5E8F" w14:textId="51D18622" w:rsidR="00A37C3D" w:rsidRDefault="00A37C3D" w:rsidP="005E36C4">
      <w:pPr>
        <w:spacing w:after="0"/>
        <w:jc w:val="both"/>
      </w:pPr>
    </w:p>
    <w:p w14:paraId="4355739A" w14:textId="77777777" w:rsidR="00B26845" w:rsidRPr="00FC6868" w:rsidRDefault="00B26845" w:rsidP="00B26845">
      <w:pPr>
        <w:spacing w:after="0"/>
        <w:jc w:val="both"/>
        <w:rPr>
          <w:rFonts w:cs="Arial"/>
          <w:b/>
          <w:bCs/>
          <w:lang w:eastAsia="ja-JP"/>
        </w:rPr>
      </w:pPr>
      <w:r>
        <w:rPr>
          <w:rFonts w:cs="Arial"/>
          <w:b/>
          <w:lang w:eastAsia="ja-JP"/>
        </w:rPr>
        <w:lastRenderedPageBreak/>
        <w:t>Proposal 1</w:t>
      </w:r>
      <w:r>
        <w:rPr>
          <w:rFonts w:cs="Arial"/>
          <w:lang w:eastAsia="ja-JP"/>
        </w:rPr>
        <w:t xml:space="preserve">: </w:t>
      </w:r>
      <w:r w:rsidRPr="00FC6868">
        <w:rPr>
          <w:rFonts w:cs="Arial"/>
          <w:b/>
          <w:bCs/>
          <w:lang w:eastAsia="ja-JP"/>
        </w:rPr>
        <w:t>Adopt the following new-inner, new-outer and edge allocation classification</w:t>
      </w:r>
      <w:r>
        <w:rPr>
          <w:rFonts w:cs="Arial"/>
          <w:b/>
          <w:bCs/>
          <w:lang w:eastAsia="ja-JP"/>
        </w:rPr>
        <w:t xml:space="preserve"> illustrated in </w:t>
      </w:r>
      <w:r w:rsidRPr="00FC6868">
        <w:rPr>
          <w:b/>
          <w:bCs/>
          <w:lang w:val="en-GB" w:eastAsia="zh-CN"/>
        </w:rPr>
        <w:fldChar w:fldCharType="begin"/>
      </w:r>
      <w:r w:rsidRPr="00FC6868">
        <w:rPr>
          <w:b/>
          <w:bCs/>
          <w:lang w:val="en-GB" w:eastAsia="zh-CN"/>
        </w:rPr>
        <w:instrText xml:space="preserve"> REF _Ref92282704 \h </w:instrText>
      </w:r>
      <w:r>
        <w:rPr>
          <w:b/>
          <w:bCs/>
          <w:lang w:val="en-GB" w:eastAsia="zh-CN"/>
        </w:rPr>
        <w:instrText xml:space="preserve"> \* MERGEFORMAT </w:instrText>
      </w:r>
      <w:r w:rsidRPr="00FC6868">
        <w:rPr>
          <w:b/>
          <w:bCs/>
          <w:lang w:val="en-GB" w:eastAsia="zh-CN"/>
        </w:rPr>
      </w:r>
      <w:r w:rsidRPr="00FC6868">
        <w:rPr>
          <w:b/>
          <w:bCs/>
          <w:lang w:val="en-GB" w:eastAsia="zh-CN"/>
        </w:rPr>
        <w:fldChar w:fldCharType="separate"/>
      </w:r>
      <w:r w:rsidRPr="00FC6868">
        <w:rPr>
          <w:b/>
          <w:bCs/>
        </w:rPr>
        <w:t xml:space="preserve">Figure </w:t>
      </w:r>
      <w:r w:rsidRPr="00FC6868">
        <w:rPr>
          <w:b/>
          <w:bCs/>
          <w:noProof/>
        </w:rPr>
        <w:t>6</w:t>
      </w:r>
      <w:r w:rsidRPr="00FC6868">
        <w:rPr>
          <w:b/>
          <w:bCs/>
          <w:lang w:val="en-GB" w:eastAsia="zh-CN"/>
        </w:rPr>
        <w:fldChar w:fldCharType="end"/>
      </w:r>
      <w:r w:rsidRPr="00FC6868">
        <w:rPr>
          <w:rFonts w:cs="Arial"/>
          <w:b/>
          <w:bCs/>
          <w:lang w:eastAsia="ja-JP"/>
        </w:rPr>
        <w:t xml:space="preserve"> for shaped Pi/2 BPSK PC2 </w:t>
      </w:r>
      <w:r>
        <w:rPr>
          <w:rFonts w:cs="Arial"/>
          <w:b/>
          <w:bCs/>
          <w:lang w:eastAsia="ja-JP"/>
        </w:rPr>
        <w:t xml:space="preserve">and adopt </w:t>
      </w:r>
      <w:r w:rsidRPr="00FC6868">
        <w:rPr>
          <w:rFonts w:cs="Arial"/>
          <w:b/>
          <w:bCs/>
          <w:lang w:eastAsia="ja-JP"/>
        </w:rPr>
        <w:t>maximum power reduction specifications</w:t>
      </w:r>
      <w:r>
        <w:rPr>
          <w:rFonts w:cs="Arial"/>
          <w:b/>
          <w:bCs/>
          <w:lang w:eastAsia="ja-JP"/>
        </w:rPr>
        <w:t xml:space="preserve"> with following text proposal. </w:t>
      </w:r>
    </w:p>
    <w:p w14:paraId="4040A92C" w14:textId="77777777" w:rsidR="00B26845" w:rsidRDefault="00B26845" w:rsidP="00B26845">
      <w:pPr>
        <w:spacing w:after="0"/>
        <w:jc w:val="both"/>
        <w:rPr>
          <w:rFonts w:cs="Arial"/>
          <w:lang w:eastAsia="ja-JP"/>
        </w:rPr>
      </w:pPr>
    </w:p>
    <w:p w14:paraId="0BA6C8BE" w14:textId="77777777" w:rsidR="00B26845" w:rsidRPr="00FC6868" w:rsidRDefault="00B26845" w:rsidP="00B26845">
      <w:pPr>
        <w:spacing w:after="0"/>
        <w:jc w:val="both"/>
        <w:rPr>
          <w:rFonts w:cs="Arial"/>
          <w:b/>
          <w:bCs/>
          <w:i/>
          <w:iCs/>
          <w:lang w:eastAsia="ja-JP"/>
        </w:rPr>
      </w:pPr>
      <w:r>
        <w:rPr>
          <w:b/>
          <w:bCs/>
        </w:rPr>
        <w:t>“</w:t>
      </w:r>
      <w:r w:rsidRPr="00FC6868">
        <w:rPr>
          <w:b/>
          <w:bCs/>
          <w:i/>
          <w:iCs/>
        </w:rPr>
        <w:t>For UE power class 2, the allowed maximum power reduction (MPR) is defined in Table 6.2.2-2 for channel bandwidths ≤ 100 MHz.</w:t>
      </w:r>
    </w:p>
    <w:p w14:paraId="186FC6A4" w14:textId="77777777" w:rsidR="00B26845" w:rsidRPr="00A1115A" w:rsidRDefault="00B26845" w:rsidP="00B26845">
      <w:pPr>
        <w:pStyle w:val="TH"/>
      </w:pPr>
      <w:r w:rsidRPr="00A1115A">
        <w:t xml:space="preserve">Table 6.2.2-2 Maximum power </w:t>
      </w:r>
      <w:r>
        <w:t>reduction</w:t>
      </w:r>
      <w:r w:rsidRPr="00A1115A">
        <w:t xml:space="preserve"> (MP</w:t>
      </w:r>
      <w:r>
        <w:t>R</w:t>
      </w:r>
      <w:r w:rsidRPr="00A1115A">
        <w:t>)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1"/>
        <w:gridCol w:w="1824"/>
        <w:gridCol w:w="2097"/>
        <w:gridCol w:w="2097"/>
        <w:gridCol w:w="2180"/>
      </w:tblGrid>
      <w:tr w:rsidR="00B26845" w:rsidRPr="00A1115A" w14:paraId="71BA6C96" w14:textId="77777777" w:rsidTr="00501559">
        <w:trPr>
          <w:jc w:val="center"/>
        </w:trPr>
        <w:tc>
          <w:tcPr>
            <w:tcW w:w="2835" w:type="dxa"/>
            <w:gridSpan w:val="2"/>
            <w:tcBorders>
              <w:top w:val="single" w:sz="4" w:space="0" w:color="auto"/>
              <w:left w:val="single" w:sz="4" w:space="0" w:color="auto"/>
              <w:bottom w:val="nil"/>
              <w:right w:val="single" w:sz="4" w:space="0" w:color="auto"/>
            </w:tcBorders>
            <w:shd w:val="clear" w:color="auto" w:fill="auto"/>
            <w:hideMark/>
          </w:tcPr>
          <w:p w14:paraId="13243C1A" w14:textId="77777777" w:rsidR="00B26845" w:rsidRPr="00A1115A" w:rsidRDefault="00B26845" w:rsidP="00501559">
            <w:pPr>
              <w:pStyle w:val="TAH"/>
            </w:pPr>
            <w:r w:rsidRPr="00A1115A">
              <w:t>Modulation</w:t>
            </w:r>
          </w:p>
        </w:tc>
        <w:tc>
          <w:tcPr>
            <w:tcW w:w="6374" w:type="dxa"/>
            <w:gridSpan w:val="3"/>
            <w:tcBorders>
              <w:top w:val="single" w:sz="4" w:space="0" w:color="auto"/>
              <w:left w:val="single" w:sz="4" w:space="0" w:color="auto"/>
              <w:bottom w:val="single" w:sz="4" w:space="0" w:color="auto"/>
              <w:right w:val="single" w:sz="4" w:space="0" w:color="auto"/>
            </w:tcBorders>
            <w:hideMark/>
          </w:tcPr>
          <w:p w14:paraId="70225F99" w14:textId="77777777" w:rsidR="00B26845" w:rsidRPr="00A1115A" w:rsidRDefault="00B26845" w:rsidP="00501559">
            <w:pPr>
              <w:pStyle w:val="TAH"/>
            </w:pPr>
            <w:r w:rsidRPr="00A1115A">
              <w:t>MPR (dB)</w:t>
            </w:r>
          </w:p>
        </w:tc>
      </w:tr>
      <w:tr w:rsidR="00B26845" w:rsidRPr="00A1115A" w14:paraId="76F67FE5" w14:textId="77777777" w:rsidTr="00501559">
        <w:trPr>
          <w:trHeight w:val="248"/>
          <w:jc w:val="center"/>
        </w:trPr>
        <w:tc>
          <w:tcPr>
            <w:tcW w:w="2835" w:type="dxa"/>
            <w:gridSpan w:val="2"/>
            <w:tcBorders>
              <w:top w:val="nil"/>
              <w:left w:val="single" w:sz="4" w:space="0" w:color="auto"/>
              <w:bottom w:val="single" w:sz="4" w:space="0" w:color="auto"/>
              <w:right w:val="single" w:sz="4" w:space="0" w:color="auto"/>
            </w:tcBorders>
            <w:shd w:val="clear" w:color="auto" w:fill="auto"/>
            <w:hideMark/>
          </w:tcPr>
          <w:p w14:paraId="17E4A803" w14:textId="77777777" w:rsidR="00B26845" w:rsidRPr="00A1115A" w:rsidRDefault="00B26845" w:rsidP="00501559">
            <w:pPr>
              <w:pStyle w:val="TAH"/>
              <w:rPr>
                <w:rFonts w:cs="Arial"/>
              </w:rPr>
            </w:pPr>
          </w:p>
        </w:tc>
        <w:tc>
          <w:tcPr>
            <w:tcW w:w="2097" w:type="dxa"/>
            <w:tcBorders>
              <w:top w:val="single" w:sz="4" w:space="0" w:color="auto"/>
              <w:left w:val="single" w:sz="4" w:space="0" w:color="auto"/>
              <w:bottom w:val="single" w:sz="4" w:space="0" w:color="auto"/>
              <w:right w:val="single" w:sz="4" w:space="0" w:color="auto"/>
            </w:tcBorders>
            <w:hideMark/>
          </w:tcPr>
          <w:p w14:paraId="3A0E35C2" w14:textId="77777777" w:rsidR="00B26845" w:rsidRPr="00A1115A" w:rsidRDefault="00B26845" w:rsidP="00501559">
            <w:pPr>
              <w:pStyle w:val="TAH"/>
            </w:pPr>
            <w:r w:rsidRPr="00A1115A">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4E3135EF" w14:textId="77777777" w:rsidR="00B26845" w:rsidRPr="00A1115A" w:rsidRDefault="00B26845" w:rsidP="00501559">
            <w:pPr>
              <w:pStyle w:val="TAH"/>
            </w:pPr>
            <w:r w:rsidRPr="00A1115A">
              <w:t>Outer RB allocations</w:t>
            </w:r>
          </w:p>
        </w:tc>
        <w:tc>
          <w:tcPr>
            <w:tcW w:w="2180" w:type="dxa"/>
            <w:tcBorders>
              <w:top w:val="single" w:sz="4" w:space="0" w:color="auto"/>
              <w:left w:val="single" w:sz="4" w:space="0" w:color="auto"/>
              <w:bottom w:val="single" w:sz="4" w:space="0" w:color="auto"/>
              <w:right w:val="single" w:sz="4" w:space="0" w:color="auto"/>
            </w:tcBorders>
            <w:hideMark/>
          </w:tcPr>
          <w:p w14:paraId="50EEDF39" w14:textId="77777777" w:rsidR="00B26845" w:rsidRPr="00A1115A" w:rsidRDefault="00B26845" w:rsidP="00501559">
            <w:pPr>
              <w:pStyle w:val="TAH"/>
            </w:pPr>
            <w:r w:rsidRPr="00A1115A">
              <w:t>Inner RB allocations</w:t>
            </w:r>
          </w:p>
        </w:tc>
      </w:tr>
      <w:tr w:rsidR="00B26845" w:rsidRPr="00A1115A" w14:paraId="21B9AE7D" w14:textId="77777777" w:rsidTr="00501559">
        <w:trPr>
          <w:jc w:val="center"/>
        </w:trPr>
        <w:tc>
          <w:tcPr>
            <w:tcW w:w="10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956D80" w14:textId="77777777" w:rsidR="00B26845" w:rsidRPr="00A1115A" w:rsidRDefault="00B26845" w:rsidP="00501559">
            <w:pPr>
              <w:pStyle w:val="TAC"/>
            </w:pPr>
            <w:r w:rsidRPr="00A1115A">
              <w:t>DFT-s-OFDM</w:t>
            </w:r>
          </w:p>
        </w:tc>
        <w:tc>
          <w:tcPr>
            <w:tcW w:w="1824" w:type="dxa"/>
            <w:tcBorders>
              <w:top w:val="single" w:sz="4" w:space="0" w:color="auto"/>
              <w:left w:val="single" w:sz="4" w:space="0" w:color="auto"/>
              <w:bottom w:val="single" w:sz="4" w:space="0" w:color="auto"/>
              <w:right w:val="single" w:sz="4" w:space="0" w:color="auto"/>
            </w:tcBorders>
          </w:tcPr>
          <w:p w14:paraId="2496A457" w14:textId="77777777" w:rsidR="00B26845" w:rsidRPr="00A1115A" w:rsidRDefault="00B26845" w:rsidP="00501559">
            <w:pPr>
              <w:pStyle w:val="TAC"/>
              <w:rPr>
                <w:rFonts w:cs="Arial"/>
              </w:rPr>
            </w:pPr>
            <w:r w:rsidRPr="00A1115A">
              <w:rPr>
                <w:rFonts w:cs="Arial"/>
              </w:rPr>
              <w:t>Pi/2 BPSK</w:t>
            </w:r>
            <w:r>
              <w:rPr>
                <w:rFonts w:cs="Arial"/>
              </w:rPr>
              <w:t xml:space="preserve"> with Pi/2 BPSK DMRS</w:t>
            </w:r>
            <w:r w:rsidRPr="00FE26AC">
              <w:rPr>
                <w:rFonts w:cs="Arial"/>
                <w:vertAlign w:val="superscript"/>
              </w:rPr>
              <w:t>1</w:t>
            </w:r>
          </w:p>
        </w:tc>
        <w:tc>
          <w:tcPr>
            <w:tcW w:w="2097" w:type="dxa"/>
            <w:tcBorders>
              <w:top w:val="single" w:sz="4" w:space="0" w:color="auto"/>
              <w:left w:val="single" w:sz="4" w:space="0" w:color="auto"/>
              <w:bottom w:val="single" w:sz="4" w:space="0" w:color="auto"/>
              <w:right w:val="single" w:sz="4" w:space="0" w:color="auto"/>
            </w:tcBorders>
            <w:hideMark/>
          </w:tcPr>
          <w:p w14:paraId="422B531B" w14:textId="77777777" w:rsidR="00B26845" w:rsidRPr="00A1115A" w:rsidRDefault="00B26845" w:rsidP="00501559">
            <w:pPr>
              <w:pStyle w:val="TAC"/>
              <w:rPr>
                <w:rFonts w:cs="Arial"/>
              </w:rPr>
            </w:pPr>
            <w:r w:rsidRPr="00A1115A">
              <w:rPr>
                <w:rFonts w:cs="Arial"/>
              </w:rPr>
              <w:t xml:space="preserve">≤ </w:t>
            </w:r>
            <w:r>
              <w:rPr>
                <w:rFonts w:cs="Arial"/>
              </w:rPr>
              <w:t>6</w:t>
            </w:r>
            <w:r w:rsidRPr="00A1115A">
              <w:rPr>
                <w:rFonts w:cs="Arial"/>
              </w:rPr>
              <w:t>.5</w:t>
            </w:r>
          </w:p>
        </w:tc>
        <w:tc>
          <w:tcPr>
            <w:tcW w:w="2097" w:type="dxa"/>
            <w:tcBorders>
              <w:top w:val="single" w:sz="4" w:space="0" w:color="auto"/>
              <w:left w:val="single" w:sz="4" w:space="0" w:color="auto"/>
              <w:bottom w:val="single" w:sz="4" w:space="0" w:color="auto"/>
              <w:right w:val="single" w:sz="4" w:space="0" w:color="auto"/>
            </w:tcBorders>
            <w:hideMark/>
          </w:tcPr>
          <w:p w14:paraId="132000D0" w14:textId="77777777" w:rsidR="00B26845" w:rsidRPr="00A1115A" w:rsidRDefault="00B26845" w:rsidP="00501559">
            <w:pPr>
              <w:pStyle w:val="TAC"/>
              <w:rPr>
                <w:rFonts w:cs="Arial"/>
                <w:lang w:val="en-CA"/>
              </w:rPr>
            </w:pPr>
            <w:r w:rsidRPr="00A1115A">
              <w:rPr>
                <w:rFonts w:cs="Arial"/>
              </w:rPr>
              <w:t>≤</w:t>
            </w:r>
            <w:r>
              <w:rPr>
                <w:rFonts w:cs="Arial"/>
              </w:rPr>
              <w:t xml:space="preserve"> [3.0] </w:t>
            </w:r>
          </w:p>
        </w:tc>
        <w:tc>
          <w:tcPr>
            <w:tcW w:w="2180" w:type="dxa"/>
            <w:tcBorders>
              <w:top w:val="single" w:sz="4" w:space="0" w:color="auto"/>
              <w:left w:val="single" w:sz="4" w:space="0" w:color="auto"/>
              <w:bottom w:val="single" w:sz="4" w:space="0" w:color="auto"/>
              <w:right w:val="single" w:sz="4" w:space="0" w:color="auto"/>
            </w:tcBorders>
            <w:hideMark/>
          </w:tcPr>
          <w:p w14:paraId="4DCBE269" w14:textId="77777777" w:rsidR="00B26845" w:rsidRPr="00A1115A" w:rsidRDefault="00B26845" w:rsidP="00501559">
            <w:pPr>
              <w:pStyle w:val="TAC"/>
              <w:rPr>
                <w:rFonts w:cs="Arial"/>
              </w:rPr>
            </w:pPr>
            <w:r w:rsidRPr="00A1115A">
              <w:rPr>
                <w:rFonts w:cs="Arial"/>
              </w:rPr>
              <w:t xml:space="preserve">≤ </w:t>
            </w:r>
            <w:r>
              <w:rPr>
                <w:rFonts w:cs="Arial"/>
              </w:rPr>
              <w:t>[2.0]</w:t>
            </w:r>
            <w:r w:rsidRPr="00FE26AC">
              <w:rPr>
                <w:rFonts w:cs="Arial"/>
                <w:vertAlign w:val="superscript"/>
              </w:rPr>
              <w:t xml:space="preserve"> </w:t>
            </w:r>
          </w:p>
        </w:tc>
      </w:tr>
      <w:tr w:rsidR="00B26845" w:rsidRPr="00A1115A" w14:paraId="03107FED" w14:textId="77777777" w:rsidTr="00501559">
        <w:trPr>
          <w:jc w:val="center"/>
        </w:trPr>
        <w:tc>
          <w:tcPr>
            <w:tcW w:w="9209" w:type="dxa"/>
            <w:gridSpan w:val="5"/>
            <w:tcBorders>
              <w:top w:val="single" w:sz="4" w:space="0" w:color="auto"/>
              <w:left w:val="single" w:sz="4" w:space="0" w:color="auto"/>
              <w:bottom w:val="nil"/>
              <w:right w:val="single" w:sz="4" w:space="0" w:color="auto"/>
            </w:tcBorders>
            <w:shd w:val="clear" w:color="auto" w:fill="auto"/>
            <w:vAlign w:val="center"/>
          </w:tcPr>
          <w:p w14:paraId="6B67AACE" w14:textId="77777777" w:rsidR="00B26845" w:rsidRPr="00A1115A" w:rsidRDefault="00B26845" w:rsidP="00501559">
            <w:pPr>
              <w:pStyle w:val="TAC"/>
              <w:jc w:val="left"/>
              <w:rPr>
                <w:rFonts w:cs="Arial"/>
              </w:rPr>
            </w:pPr>
            <w:r>
              <w:rPr>
                <w:rFonts w:cs="Arial"/>
              </w:rPr>
              <w:t xml:space="preserve">NOTE 1: </w:t>
            </w:r>
            <w:r>
              <w:rPr>
                <w:szCs w:val="18"/>
              </w:rPr>
              <w:t xml:space="preserve">Applicable for UE operating in TDD mode with Pi/2 BPSK modulation and UE indicates support for UE capability </w:t>
            </w:r>
            <w:r>
              <w:rPr>
                <w:i/>
                <w:iCs/>
                <w:szCs w:val="18"/>
              </w:rPr>
              <w:t xml:space="preserve">powerBoosting-pi2BPSK </w:t>
            </w:r>
            <w:r>
              <w:rPr>
                <w:szCs w:val="18"/>
              </w:rPr>
              <w:t xml:space="preserve">and if the IE </w:t>
            </w:r>
            <w:r>
              <w:rPr>
                <w:i/>
                <w:iCs/>
                <w:szCs w:val="18"/>
              </w:rPr>
              <w:t xml:space="preserve">powerBoostPi2BPSK </w:t>
            </w:r>
            <w:r>
              <w:rPr>
                <w:szCs w:val="18"/>
              </w:rPr>
              <w:t>is set to 1 and 25% or less slots in radio frame are used for UL transmission for bands n34, n39, n40, n41, n77, n78 and n79. The reference power of 0 dB MPR is 29 dBm.</w:t>
            </w:r>
          </w:p>
        </w:tc>
      </w:tr>
    </w:tbl>
    <w:p w14:paraId="2B08478B" w14:textId="77777777" w:rsidR="00B26845" w:rsidRDefault="00B26845" w:rsidP="00B26845">
      <w:pPr>
        <w:spacing w:after="0"/>
        <w:jc w:val="both"/>
        <w:rPr>
          <w:rFonts w:cs="Arial"/>
          <w:lang w:eastAsia="ja-JP"/>
        </w:rPr>
      </w:pPr>
    </w:p>
    <w:p w14:paraId="77AD6BEC" w14:textId="216DD6CC" w:rsidR="00B26845" w:rsidRDefault="00B26845" w:rsidP="00B26845">
      <w:pPr>
        <w:overflowPunct/>
        <w:spacing w:after="0"/>
        <w:textAlignment w:val="auto"/>
        <w:rPr>
          <w:rFonts w:eastAsia="MS Mincho"/>
          <w:b/>
          <w:bCs/>
          <w:i/>
          <w:iCs/>
          <w:color w:val="000000"/>
        </w:rPr>
      </w:pPr>
      <w:r w:rsidRPr="00FC6868">
        <w:rPr>
          <w:rFonts w:eastAsia="MS Mincho"/>
          <w:b/>
          <w:bCs/>
          <w:i/>
          <w:iCs/>
          <w:color w:val="000000"/>
        </w:rPr>
        <w:t>Where the following parameters are defined to specify valid RB allocation ranges for</w:t>
      </w:r>
      <w:r>
        <w:rPr>
          <w:rFonts w:eastAsia="MS Mincho"/>
          <w:b/>
          <w:bCs/>
          <w:i/>
          <w:iCs/>
          <w:color w:val="000000"/>
        </w:rPr>
        <w:t xml:space="preserve"> Outer </w:t>
      </w:r>
      <w:r w:rsidRPr="00FC6868">
        <w:rPr>
          <w:rFonts w:eastAsia="MS Mincho"/>
          <w:b/>
          <w:bCs/>
          <w:i/>
          <w:iCs/>
          <w:color w:val="000000"/>
        </w:rPr>
        <w:t xml:space="preserve">and Inner RB allocations: </w:t>
      </w:r>
    </w:p>
    <w:p w14:paraId="0DD61785" w14:textId="77777777" w:rsidR="00957DBA" w:rsidRPr="00FC6868" w:rsidRDefault="00957DBA" w:rsidP="00B26845">
      <w:pPr>
        <w:overflowPunct/>
        <w:spacing w:after="0"/>
        <w:textAlignment w:val="auto"/>
        <w:rPr>
          <w:rFonts w:eastAsia="MS Mincho"/>
          <w:b/>
          <w:bCs/>
          <w:i/>
          <w:iCs/>
          <w:color w:val="000000"/>
        </w:rPr>
      </w:pPr>
    </w:p>
    <w:p w14:paraId="53123811" w14:textId="77777777" w:rsidR="00B26845" w:rsidRPr="00FC6868" w:rsidRDefault="00B26845" w:rsidP="00B26845">
      <w:pPr>
        <w:pStyle w:val="ListParagraph"/>
        <w:numPr>
          <w:ilvl w:val="0"/>
          <w:numId w:val="29"/>
        </w:numPr>
        <w:spacing w:after="0"/>
        <w:jc w:val="both"/>
        <w:rPr>
          <w:rFonts w:cs="Arial"/>
          <w:b/>
          <w:bCs/>
          <w:i/>
          <w:iCs/>
          <w:lang w:eastAsia="ja-JP"/>
        </w:rPr>
      </w:pPr>
      <w:r w:rsidRPr="00FC6868">
        <w:rPr>
          <w:rFonts w:eastAsia="MS Mincho"/>
          <w:b/>
          <w:bCs/>
          <w:i/>
          <w:iCs/>
          <w:color w:val="000000"/>
        </w:rPr>
        <w:t>N</w:t>
      </w:r>
      <w:r w:rsidRPr="00FC6868">
        <w:rPr>
          <w:rFonts w:eastAsia="MS Mincho"/>
          <w:b/>
          <w:bCs/>
          <w:i/>
          <w:iCs/>
          <w:color w:val="000000"/>
          <w:sz w:val="13"/>
          <w:szCs w:val="13"/>
        </w:rPr>
        <w:t xml:space="preserve">RB </w:t>
      </w:r>
      <w:r w:rsidRPr="00FC6868">
        <w:rPr>
          <w:rFonts w:eastAsia="MS Mincho"/>
          <w:b/>
          <w:bCs/>
          <w:i/>
          <w:iCs/>
          <w:color w:val="000000"/>
        </w:rPr>
        <w:t>is the maximum number of RBs for a given Channel bandwidth and sub-carrier spacing defined in Table 5.3.2-1</w:t>
      </w:r>
      <w:r>
        <w:rPr>
          <w:rFonts w:eastAsia="MS Mincho"/>
          <w:b/>
          <w:bCs/>
          <w:i/>
          <w:iCs/>
          <w:color w:val="000000"/>
        </w:rPr>
        <w:t>;</w:t>
      </w:r>
    </w:p>
    <w:p w14:paraId="7CFDBD69" w14:textId="3815D377" w:rsidR="00B26845" w:rsidRPr="00FC6868" w:rsidRDefault="00B26845" w:rsidP="00B26845">
      <w:pPr>
        <w:pStyle w:val="ListParagraph"/>
        <w:numPr>
          <w:ilvl w:val="0"/>
          <w:numId w:val="29"/>
        </w:numPr>
        <w:spacing w:after="0"/>
        <w:jc w:val="both"/>
        <w:rPr>
          <w:b/>
          <w:bCs/>
          <w:i/>
          <w:iCs/>
        </w:rPr>
      </w:pPr>
      <w:r w:rsidRPr="00FC6868">
        <w:rPr>
          <w:rFonts w:cs="Arial"/>
          <w:b/>
          <w:bCs/>
          <w:i/>
          <w:iCs/>
          <w:lang w:eastAsia="ja-JP"/>
        </w:rPr>
        <w:t>RB</w:t>
      </w:r>
      <w:r w:rsidRPr="00FC6868">
        <w:rPr>
          <w:rFonts w:cs="Arial"/>
          <w:b/>
          <w:bCs/>
          <w:i/>
          <w:iCs/>
          <w:vertAlign w:val="subscript"/>
          <w:lang w:eastAsia="ja-JP"/>
        </w:rPr>
        <w:t xml:space="preserve">Start,Low </w:t>
      </w:r>
      <w:r w:rsidRPr="00FC6868">
        <w:rPr>
          <w:rFonts w:cs="Arial"/>
          <w:b/>
          <w:bCs/>
          <w:i/>
          <w:iCs/>
          <w:lang w:eastAsia="ja-JP"/>
        </w:rPr>
        <w:t xml:space="preserve">= </w:t>
      </w:r>
      <w:r w:rsidRPr="004A348A">
        <w:rPr>
          <w:rFonts w:cs="Arial"/>
          <w:b/>
          <w:bCs/>
          <w:i/>
          <w:iCs/>
          <w:lang w:eastAsia="ja-JP"/>
        </w:rPr>
        <w:t>Max(1, Floor(</w:t>
      </w:r>
      <w:r>
        <w:rPr>
          <w:rFonts w:cs="Arial"/>
          <w:b/>
          <w:bCs/>
          <w:i/>
          <w:iCs/>
          <w:lang w:eastAsia="ja-JP"/>
        </w:rPr>
        <w:t>N</w:t>
      </w:r>
      <w:r>
        <w:rPr>
          <w:rFonts w:ascii="Times New Roman Bold" w:hAnsi="Times New Roman Bold" w:cs="Arial"/>
          <w:b/>
          <w:bCs/>
          <w:i/>
          <w:iCs/>
          <w:vertAlign w:val="subscript"/>
          <w:lang w:eastAsia="ja-JP"/>
        </w:rPr>
        <w:t>RB</w:t>
      </w:r>
      <w:r w:rsidRPr="004A348A">
        <w:rPr>
          <w:rFonts w:cs="Arial"/>
          <w:b/>
          <w:bCs/>
          <w:i/>
          <w:iCs/>
          <w:lang w:eastAsia="ja-JP"/>
        </w:rPr>
        <w:t>/</w:t>
      </w:r>
      <w:r>
        <w:rPr>
          <w:rFonts w:cs="Arial"/>
          <w:b/>
          <w:bCs/>
          <w:i/>
          <w:iCs/>
          <w:lang w:eastAsia="ja-JP"/>
        </w:rPr>
        <w:t xml:space="preserve">3 - </w:t>
      </w:r>
      <w:r w:rsidRPr="004A348A">
        <w:rPr>
          <w:b/>
          <w:bCs/>
          <w:lang w:val="en-GB" w:eastAsia="zh-CN"/>
        </w:rPr>
        <w:t>L</w:t>
      </w:r>
      <w:r w:rsidRPr="004A348A">
        <w:rPr>
          <w:b/>
          <w:bCs/>
          <w:vertAlign w:val="subscript"/>
          <w:lang w:val="en-GB" w:eastAsia="zh-CN"/>
        </w:rPr>
        <w:t>CRB</w:t>
      </w:r>
      <w:r w:rsidRPr="004A348A">
        <w:rPr>
          <w:rFonts w:ascii="Times New Roman Bold" w:hAnsi="Times New Roman Bold"/>
          <w:b/>
          <w:bCs/>
          <w:lang w:val="en-GB" w:eastAsia="zh-CN"/>
        </w:rPr>
        <w:t>/</w:t>
      </w:r>
      <w:r>
        <w:rPr>
          <w:rFonts w:cs="Arial"/>
          <w:b/>
          <w:bCs/>
          <w:i/>
          <w:iCs/>
          <w:lang w:eastAsia="ja-JP"/>
        </w:rPr>
        <w:t>4</w:t>
      </w:r>
      <w:r w:rsidRPr="004A348A">
        <w:rPr>
          <w:rFonts w:cs="Arial"/>
          <w:b/>
          <w:bCs/>
          <w:i/>
          <w:iCs/>
          <w:lang w:eastAsia="ja-JP"/>
        </w:rPr>
        <w:t>)</w:t>
      </w:r>
      <w:r w:rsidR="00957DBA">
        <w:rPr>
          <w:rFonts w:cs="Arial"/>
          <w:b/>
          <w:bCs/>
          <w:i/>
          <w:iCs/>
          <w:lang w:eastAsia="ja-JP"/>
        </w:rPr>
        <w:t>;</w:t>
      </w:r>
      <w:r w:rsidRPr="004A348A">
        <w:rPr>
          <w:rFonts w:cs="Arial"/>
          <w:b/>
          <w:bCs/>
          <w:i/>
          <w:iCs/>
          <w:lang w:eastAsia="ja-JP"/>
        </w:rPr>
        <w:t>)</w:t>
      </w:r>
      <w:r w:rsidRPr="00FC6868">
        <w:rPr>
          <w:b/>
          <w:bCs/>
          <w:i/>
          <w:iCs/>
        </w:rPr>
        <w:t xml:space="preserve"> and</w:t>
      </w:r>
      <w:r w:rsidR="00957DBA">
        <w:rPr>
          <w:b/>
          <w:bCs/>
          <w:i/>
          <w:iCs/>
        </w:rPr>
        <w:t>,</w:t>
      </w:r>
    </w:p>
    <w:p w14:paraId="2D587229" w14:textId="1754F3FD" w:rsidR="00B26845" w:rsidRPr="004A348A" w:rsidRDefault="00B26845" w:rsidP="00B26845">
      <w:pPr>
        <w:pStyle w:val="ListParagraph"/>
        <w:numPr>
          <w:ilvl w:val="0"/>
          <w:numId w:val="29"/>
        </w:numPr>
        <w:spacing w:after="0"/>
        <w:jc w:val="both"/>
        <w:rPr>
          <w:b/>
          <w:bCs/>
          <w:i/>
          <w:iCs/>
        </w:rPr>
      </w:pPr>
      <w:r w:rsidRPr="004A348A">
        <w:rPr>
          <w:rFonts w:cs="Arial"/>
          <w:b/>
          <w:bCs/>
          <w:i/>
          <w:iCs/>
          <w:lang w:eastAsia="ja-JP"/>
        </w:rPr>
        <w:t>RB</w:t>
      </w:r>
      <w:r w:rsidRPr="004A348A">
        <w:rPr>
          <w:rFonts w:cs="Arial"/>
          <w:b/>
          <w:bCs/>
          <w:i/>
          <w:iCs/>
          <w:vertAlign w:val="subscript"/>
          <w:lang w:eastAsia="ja-JP"/>
        </w:rPr>
        <w:t xml:space="preserve">Start,High </w:t>
      </w:r>
      <w:r w:rsidRPr="004A348A">
        <w:rPr>
          <w:rFonts w:cs="Arial"/>
          <w:b/>
          <w:bCs/>
          <w:i/>
          <w:iCs/>
          <w:lang w:eastAsia="ja-JP"/>
        </w:rPr>
        <w:t xml:space="preserve">= </w:t>
      </w:r>
      <w:r w:rsidRPr="004A348A">
        <w:rPr>
          <w:b/>
          <w:bCs/>
          <w:i/>
          <w:iCs/>
        </w:rPr>
        <w:t>N</w:t>
      </w:r>
      <w:r w:rsidRPr="004A348A">
        <w:rPr>
          <w:b/>
          <w:bCs/>
          <w:i/>
          <w:iCs/>
          <w:vertAlign w:val="subscript"/>
        </w:rPr>
        <w:t>RB</w:t>
      </w:r>
      <w:r w:rsidRPr="004A348A">
        <w:rPr>
          <w:b/>
          <w:bCs/>
          <w:i/>
          <w:iCs/>
        </w:rPr>
        <w:t xml:space="preserve"> – RB</w:t>
      </w:r>
      <w:r w:rsidRPr="004A348A">
        <w:rPr>
          <w:b/>
          <w:bCs/>
          <w:i/>
          <w:iCs/>
          <w:vertAlign w:val="subscript"/>
        </w:rPr>
        <w:t>Start,Low</w:t>
      </w:r>
      <w:r w:rsidRPr="004A348A">
        <w:rPr>
          <w:b/>
          <w:bCs/>
          <w:i/>
          <w:iCs/>
        </w:rPr>
        <w:t xml:space="preserve"> – L</w:t>
      </w:r>
      <w:r w:rsidRPr="004A348A">
        <w:rPr>
          <w:b/>
          <w:bCs/>
          <w:i/>
          <w:iCs/>
          <w:vertAlign w:val="subscript"/>
        </w:rPr>
        <w:t>CRB</w:t>
      </w:r>
      <w:r w:rsidR="00957DBA">
        <w:rPr>
          <w:b/>
          <w:bCs/>
          <w:i/>
          <w:iCs/>
        </w:rPr>
        <w:t>.</w:t>
      </w:r>
    </w:p>
    <w:p w14:paraId="0C2AEA83" w14:textId="77777777" w:rsidR="00957DBA" w:rsidRDefault="00957DBA" w:rsidP="00957DBA">
      <w:pPr>
        <w:spacing w:after="0"/>
        <w:jc w:val="both"/>
        <w:rPr>
          <w:rFonts w:cs="Arial"/>
          <w:b/>
          <w:bCs/>
          <w:i/>
          <w:iCs/>
          <w:lang w:eastAsia="ja-JP"/>
        </w:rPr>
      </w:pPr>
    </w:p>
    <w:p w14:paraId="3520630A" w14:textId="41F9186D" w:rsidR="00B26845" w:rsidRPr="00957DBA" w:rsidRDefault="00B26845" w:rsidP="00957DBA">
      <w:pPr>
        <w:spacing w:after="0"/>
        <w:jc w:val="both"/>
        <w:rPr>
          <w:b/>
          <w:bCs/>
          <w:i/>
          <w:iCs/>
        </w:rPr>
      </w:pPr>
      <w:r w:rsidRPr="00957DBA">
        <w:rPr>
          <w:rFonts w:cs="Arial"/>
          <w:b/>
          <w:bCs/>
          <w:i/>
          <w:iCs/>
          <w:lang w:eastAsia="ja-JP"/>
        </w:rPr>
        <w:t xml:space="preserve">where </w:t>
      </w:r>
      <w:r w:rsidRPr="00957DBA">
        <w:rPr>
          <w:b/>
          <w:bCs/>
          <w:i/>
          <w:iCs/>
        </w:rPr>
        <w:t>max() indicates the largest value of all arguments and floor(x) is the greatest integer less than or equal to x.</w:t>
      </w:r>
    </w:p>
    <w:p w14:paraId="36844FCC" w14:textId="77777777" w:rsidR="00B26845" w:rsidRPr="00FC6868" w:rsidRDefault="00B26845" w:rsidP="00B26845">
      <w:pPr>
        <w:spacing w:after="0"/>
        <w:jc w:val="both"/>
        <w:rPr>
          <w:rFonts w:cs="Arial"/>
          <w:b/>
          <w:bCs/>
          <w:i/>
          <w:iCs/>
          <w:lang w:eastAsia="ja-JP"/>
        </w:rPr>
      </w:pPr>
    </w:p>
    <w:p w14:paraId="0CF624CC" w14:textId="77777777" w:rsidR="00B26845" w:rsidRPr="00FC6868" w:rsidRDefault="00B26845" w:rsidP="00B26845">
      <w:pPr>
        <w:spacing w:after="0"/>
        <w:jc w:val="both"/>
        <w:rPr>
          <w:rFonts w:cs="Arial"/>
          <w:b/>
          <w:bCs/>
          <w:i/>
          <w:iCs/>
          <w:lang w:eastAsia="ja-JP"/>
        </w:rPr>
      </w:pPr>
      <w:r w:rsidRPr="00FC6868">
        <w:rPr>
          <w:rFonts w:cs="Arial"/>
          <w:b/>
          <w:bCs/>
          <w:i/>
          <w:iCs/>
          <w:lang w:eastAsia="ja-JP"/>
        </w:rPr>
        <w:t>The RB allocation is an inner RB allocation if</w:t>
      </w:r>
      <w:r w:rsidRPr="00FC6868">
        <w:rPr>
          <w:b/>
          <w:bCs/>
          <w:i/>
          <w:iCs/>
        </w:rPr>
        <w:t xml:space="preserve"> the following conditions are met:</w:t>
      </w:r>
    </w:p>
    <w:p w14:paraId="59EE57DC" w14:textId="1638E955" w:rsidR="00B26845" w:rsidRDefault="00B26845" w:rsidP="00B26845">
      <w:pPr>
        <w:pStyle w:val="ListParagraph"/>
        <w:numPr>
          <w:ilvl w:val="0"/>
          <w:numId w:val="28"/>
        </w:numPr>
        <w:spacing w:after="0"/>
        <w:jc w:val="both"/>
        <w:rPr>
          <w:rFonts w:cs="Arial"/>
          <w:b/>
          <w:bCs/>
          <w:i/>
          <w:iCs/>
          <w:lang w:eastAsia="ja-JP"/>
        </w:rPr>
      </w:pPr>
      <w:r w:rsidRPr="004A348A">
        <w:rPr>
          <w:rFonts w:cs="Arial"/>
          <w:b/>
          <w:bCs/>
          <w:i/>
          <w:iCs/>
          <w:lang w:eastAsia="ja-JP"/>
        </w:rPr>
        <w:t>RB</w:t>
      </w:r>
      <w:r w:rsidRPr="004A348A">
        <w:rPr>
          <w:rFonts w:cs="Arial"/>
          <w:b/>
          <w:bCs/>
          <w:i/>
          <w:iCs/>
          <w:vertAlign w:val="subscript"/>
          <w:lang w:eastAsia="ja-JP"/>
        </w:rPr>
        <w:t>Start,Low</w:t>
      </w:r>
      <w:r w:rsidRPr="004A348A">
        <w:rPr>
          <w:rFonts w:cs="Arial"/>
          <w:b/>
          <w:bCs/>
          <w:i/>
          <w:iCs/>
          <w:lang w:eastAsia="ja-JP"/>
        </w:rPr>
        <w:t xml:space="preserve"> ≤ RB</w:t>
      </w:r>
      <w:r w:rsidRPr="004A348A">
        <w:rPr>
          <w:rFonts w:cs="Arial"/>
          <w:b/>
          <w:bCs/>
          <w:i/>
          <w:iCs/>
          <w:vertAlign w:val="subscript"/>
          <w:lang w:eastAsia="ja-JP"/>
        </w:rPr>
        <w:t>Start</w:t>
      </w:r>
      <w:r w:rsidRPr="004A348A">
        <w:rPr>
          <w:rFonts w:cs="Arial"/>
          <w:b/>
          <w:bCs/>
          <w:i/>
          <w:iCs/>
          <w:lang w:eastAsia="ja-JP"/>
        </w:rPr>
        <w:t xml:space="preserve"> ≤ RB</w:t>
      </w:r>
      <w:r w:rsidRPr="004A348A">
        <w:rPr>
          <w:rFonts w:cs="Arial"/>
          <w:b/>
          <w:bCs/>
          <w:i/>
          <w:iCs/>
          <w:vertAlign w:val="subscript"/>
          <w:lang w:eastAsia="ja-JP"/>
        </w:rPr>
        <w:t>Start,High</w:t>
      </w:r>
      <w:r w:rsidRPr="004A348A">
        <w:rPr>
          <w:rFonts w:cs="Arial"/>
          <w:b/>
          <w:bCs/>
          <w:i/>
          <w:iCs/>
          <w:lang w:eastAsia="ja-JP"/>
        </w:rPr>
        <w:t xml:space="preserve"> AND</w:t>
      </w:r>
      <w:r>
        <w:rPr>
          <w:rFonts w:cs="Arial"/>
          <w:b/>
          <w:bCs/>
          <w:i/>
          <w:iCs/>
          <w:lang w:eastAsia="ja-JP"/>
        </w:rPr>
        <w:t xml:space="preserve"> </w:t>
      </w:r>
      <w:r w:rsidRPr="004A348A">
        <w:rPr>
          <w:rFonts w:cs="Arial"/>
          <w:b/>
          <w:bCs/>
          <w:i/>
          <w:iCs/>
          <w:lang w:eastAsia="ja-JP"/>
        </w:rPr>
        <w:t xml:space="preserve">and </w:t>
      </w:r>
      <w:r w:rsidRPr="004A348A">
        <w:rPr>
          <w:b/>
          <w:bCs/>
          <w:lang w:val="en-GB" w:eastAsia="zh-CN"/>
        </w:rPr>
        <w:t>L</w:t>
      </w:r>
      <w:r w:rsidRPr="004A348A">
        <w:rPr>
          <w:b/>
          <w:bCs/>
          <w:vertAlign w:val="subscript"/>
          <w:lang w:val="en-GB" w:eastAsia="zh-CN"/>
        </w:rPr>
        <w:t>CRB</w:t>
      </w:r>
      <w:r w:rsidRPr="004A348A">
        <w:rPr>
          <w:rFonts w:cs="Arial"/>
          <w:b/>
          <w:bCs/>
          <w:i/>
          <w:iCs/>
          <w:lang w:eastAsia="ja-JP"/>
        </w:rPr>
        <w:t xml:space="preserve"> ≤ </w:t>
      </w:r>
      <w:r>
        <w:rPr>
          <w:rFonts w:cs="Arial"/>
          <w:b/>
          <w:bCs/>
          <w:i/>
          <w:iCs/>
          <w:lang w:eastAsia="ja-JP"/>
        </w:rPr>
        <w:t>C</w:t>
      </w:r>
      <w:r w:rsidRPr="004A348A">
        <w:rPr>
          <w:rFonts w:cs="Arial"/>
          <w:b/>
          <w:bCs/>
          <w:i/>
          <w:iCs/>
          <w:lang w:eastAsia="ja-JP"/>
        </w:rPr>
        <w:t>eil(2/3 N</w:t>
      </w:r>
      <w:r w:rsidRPr="004A348A">
        <w:rPr>
          <w:rFonts w:cs="Arial"/>
          <w:b/>
          <w:bCs/>
          <w:i/>
          <w:iCs/>
          <w:vertAlign w:val="subscript"/>
          <w:lang w:eastAsia="ja-JP"/>
        </w:rPr>
        <w:t>RB</w:t>
      </w:r>
      <w:r w:rsidRPr="004A348A">
        <w:rPr>
          <w:rFonts w:cs="Arial"/>
          <w:b/>
          <w:bCs/>
          <w:i/>
          <w:iCs/>
          <w:lang w:eastAsia="ja-JP"/>
        </w:rPr>
        <w:t>)</w:t>
      </w:r>
      <w:r w:rsidR="00957DBA">
        <w:rPr>
          <w:rFonts w:cs="Arial"/>
          <w:b/>
          <w:bCs/>
          <w:i/>
          <w:iCs/>
          <w:lang w:eastAsia="ja-JP"/>
        </w:rPr>
        <w:t>.</w:t>
      </w:r>
      <w:r w:rsidRPr="004A348A">
        <w:rPr>
          <w:rFonts w:cs="Arial"/>
          <w:b/>
          <w:bCs/>
          <w:i/>
          <w:iCs/>
          <w:lang w:eastAsia="ja-JP"/>
        </w:rPr>
        <w:t xml:space="preserve"> </w:t>
      </w:r>
    </w:p>
    <w:p w14:paraId="290F4982" w14:textId="77777777" w:rsidR="00957DBA" w:rsidRDefault="00957DBA" w:rsidP="00957DBA">
      <w:pPr>
        <w:spacing w:after="0"/>
        <w:jc w:val="both"/>
        <w:rPr>
          <w:rFonts w:cs="Arial"/>
          <w:b/>
          <w:bCs/>
          <w:i/>
          <w:iCs/>
          <w:lang w:eastAsia="ja-JP"/>
        </w:rPr>
      </w:pPr>
    </w:p>
    <w:p w14:paraId="27AD8424" w14:textId="4A83D352" w:rsidR="00B26845" w:rsidRPr="00957DBA" w:rsidRDefault="00B26845" w:rsidP="00957DBA">
      <w:pPr>
        <w:spacing w:after="0"/>
        <w:jc w:val="both"/>
        <w:rPr>
          <w:rFonts w:cs="Arial"/>
          <w:b/>
          <w:bCs/>
          <w:i/>
          <w:iCs/>
          <w:lang w:eastAsia="ja-JP"/>
        </w:rPr>
      </w:pPr>
      <w:r w:rsidRPr="00957DBA">
        <w:rPr>
          <w:rFonts w:cs="Arial"/>
          <w:b/>
          <w:bCs/>
          <w:i/>
          <w:iCs/>
          <w:lang w:eastAsia="ja-JP"/>
        </w:rPr>
        <w:t>where Ceil(x) is the smallest integer greater than or equal to x.</w:t>
      </w:r>
    </w:p>
    <w:p w14:paraId="46B31E29" w14:textId="77777777" w:rsidR="00B26845" w:rsidRPr="00FC6868" w:rsidRDefault="00B26845" w:rsidP="00B26845">
      <w:pPr>
        <w:spacing w:after="0"/>
        <w:ind w:firstLine="284"/>
        <w:jc w:val="both"/>
        <w:rPr>
          <w:b/>
          <w:bCs/>
          <w:i/>
          <w:iCs/>
        </w:rPr>
      </w:pPr>
    </w:p>
    <w:p w14:paraId="6098F6DD" w14:textId="675C30D9" w:rsidR="00B26845" w:rsidRPr="00FC6868" w:rsidRDefault="00B26845" w:rsidP="00B26845">
      <w:pPr>
        <w:spacing w:after="0"/>
        <w:jc w:val="both"/>
        <w:rPr>
          <w:b/>
          <w:bCs/>
          <w:i/>
          <w:iCs/>
        </w:rPr>
      </w:pPr>
      <w:r w:rsidRPr="00FC6868">
        <w:rPr>
          <w:b/>
          <w:bCs/>
          <w:i/>
          <w:iCs/>
        </w:rPr>
        <w:t xml:space="preserve">An Edge RB allocation </w:t>
      </w:r>
      <w:r w:rsidR="00957DBA">
        <w:rPr>
          <w:b/>
          <w:bCs/>
          <w:i/>
          <w:iCs/>
        </w:rPr>
        <w:t xml:space="preserve">is </w:t>
      </w:r>
      <w:r w:rsidRPr="00FC6868">
        <w:rPr>
          <w:b/>
          <w:bCs/>
          <w:i/>
          <w:iCs/>
        </w:rPr>
        <w:t xml:space="preserve">one for which the RB(s) is (are) allocated at the lowermost or uppermost edge of the channel with </w:t>
      </w:r>
      <w:r w:rsidRPr="005516EA">
        <w:rPr>
          <w:rFonts w:eastAsia="SimSun"/>
          <w:b/>
          <w:bCs/>
          <w:lang w:val="en-GB" w:eastAsia="zh-CN"/>
        </w:rPr>
        <w:t>L</w:t>
      </w:r>
      <w:r w:rsidRPr="005516EA">
        <w:rPr>
          <w:rFonts w:eastAsia="SimSun"/>
          <w:b/>
          <w:bCs/>
          <w:vertAlign w:val="subscript"/>
          <w:lang w:val="en-GB" w:eastAsia="zh-CN"/>
        </w:rPr>
        <w:t>CRB</w:t>
      </w:r>
      <w:r w:rsidRPr="00FC6868">
        <w:rPr>
          <w:b/>
          <w:bCs/>
          <w:i/>
          <w:iCs/>
          <w:sz w:val="13"/>
          <w:szCs w:val="13"/>
        </w:rPr>
        <w:t xml:space="preserve"> </w:t>
      </w:r>
      <w:r w:rsidRPr="00FC6868">
        <w:rPr>
          <w:b/>
          <w:bCs/>
          <w:i/>
          <w:iCs/>
        </w:rPr>
        <w:t xml:space="preserve">≤ </w:t>
      </w:r>
      <w:r>
        <w:rPr>
          <w:b/>
          <w:bCs/>
          <w:i/>
          <w:iCs/>
        </w:rPr>
        <w:t>4</w:t>
      </w:r>
      <w:r w:rsidRPr="00FC6868">
        <w:rPr>
          <w:b/>
          <w:bCs/>
          <w:i/>
          <w:iCs/>
        </w:rPr>
        <w:t xml:space="preserve"> RBs.</w:t>
      </w:r>
    </w:p>
    <w:p w14:paraId="674372AB" w14:textId="77777777" w:rsidR="00B26845" w:rsidRPr="00FC6868" w:rsidRDefault="00B26845" w:rsidP="00B26845">
      <w:pPr>
        <w:spacing w:after="0"/>
        <w:jc w:val="both"/>
        <w:rPr>
          <w:b/>
          <w:bCs/>
          <w:i/>
          <w:iCs/>
        </w:rPr>
      </w:pPr>
    </w:p>
    <w:p w14:paraId="21930A07" w14:textId="77777777" w:rsidR="00B26845" w:rsidRPr="00FC6868" w:rsidRDefault="00B26845" w:rsidP="00B26845">
      <w:pPr>
        <w:spacing w:after="0"/>
        <w:jc w:val="both"/>
        <w:rPr>
          <w:b/>
          <w:bCs/>
          <w:i/>
          <w:iCs/>
        </w:rPr>
      </w:pPr>
      <w:r w:rsidRPr="00FC6868">
        <w:rPr>
          <w:b/>
          <w:bCs/>
          <w:i/>
          <w:iCs/>
        </w:rPr>
        <w:t>The RB allocation is an Outer RB allocation for all other allocations which are not an Inner RB allocation or an Edge RB allocation.</w:t>
      </w:r>
      <w:r>
        <w:rPr>
          <w:b/>
          <w:bCs/>
          <w:i/>
          <w:iCs/>
        </w:rPr>
        <w:t>”</w:t>
      </w:r>
    </w:p>
    <w:p w14:paraId="0EE775A0" w14:textId="77777777" w:rsidR="000B2462" w:rsidRDefault="000B2462" w:rsidP="005E36C4">
      <w:pPr>
        <w:spacing w:after="0"/>
        <w:jc w:val="both"/>
      </w:pPr>
    </w:p>
    <w:p w14:paraId="03D6921F" w14:textId="77777777" w:rsidR="00F10F97" w:rsidRDefault="007321E3" w:rsidP="00C8525F">
      <w:pPr>
        <w:pStyle w:val="Heading1"/>
        <w:numPr>
          <w:ilvl w:val="0"/>
          <w:numId w:val="0"/>
        </w:numPr>
        <w:jc w:val="both"/>
      </w:pPr>
      <w:r>
        <w:t>R</w:t>
      </w:r>
      <w:r w:rsidR="00F10F97">
        <w:t>eferences</w:t>
      </w:r>
    </w:p>
    <w:p w14:paraId="5B2CBF8A" w14:textId="61104ECC" w:rsidR="00A66150" w:rsidRDefault="00674679" w:rsidP="005E36C4">
      <w:pPr>
        <w:ind w:left="567" w:hanging="567"/>
      </w:pPr>
      <w:r>
        <w:t>[1</w:t>
      </w:r>
      <w:r w:rsidRPr="00DD0023">
        <w:t>]</w:t>
      </w:r>
      <w:r>
        <w:t xml:space="preserve"> </w:t>
      </w:r>
      <w:r w:rsidR="0041341A">
        <w:tab/>
      </w:r>
      <w:r w:rsidR="00A66150" w:rsidRPr="00A66150">
        <w:t>R4-2</w:t>
      </w:r>
      <w:r w:rsidR="005E6A21">
        <w:t>202386</w:t>
      </w:r>
      <w:r w:rsidR="00A66150">
        <w:t>,</w:t>
      </w:r>
      <w:r w:rsidR="00A66150" w:rsidRPr="00A66150">
        <w:t xml:space="preserve"> </w:t>
      </w:r>
      <w:r w:rsidR="005E6A21" w:rsidRPr="005E6A21">
        <w:t>WF on Optimisations of Pi/2 BPSK UL Power in NR</w:t>
      </w:r>
      <w:r w:rsidR="00A66150">
        <w:t>,</w:t>
      </w:r>
      <w:r w:rsidR="00A66150" w:rsidRPr="00A66150">
        <w:t xml:space="preserve"> </w:t>
      </w:r>
      <w:r w:rsidR="00350A18" w:rsidRPr="00350A18">
        <w:t>3GPP TSG-RAN WG4 Meeting #</w:t>
      </w:r>
      <w:r w:rsidR="000A696D">
        <w:t>10</w:t>
      </w:r>
      <w:r w:rsidR="00A66150">
        <w:t>1</w:t>
      </w:r>
      <w:r w:rsidR="00350A18" w:rsidRPr="00350A18">
        <w:t>-</w:t>
      </w:r>
      <w:r w:rsidR="005E6A21">
        <w:t>bis-</w:t>
      </w:r>
      <w:r w:rsidR="00350A18" w:rsidRPr="00350A18">
        <w:t xml:space="preserve">e, </w:t>
      </w:r>
      <w:r w:rsidR="00A66150" w:rsidRPr="00A66150">
        <w:t>Huawei, HiSilicon, Qualcomm</w:t>
      </w:r>
      <w:r w:rsidR="005E6A21">
        <w:t>.</w:t>
      </w:r>
    </w:p>
    <w:p w14:paraId="49ABC685" w14:textId="16C0A33E" w:rsidR="0084770E" w:rsidRDefault="0084770E" w:rsidP="00D722A2">
      <w:pPr>
        <w:ind w:left="567" w:hanging="567"/>
      </w:pPr>
      <w:r>
        <w:t>[2]</w:t>
      </w:r>
      <w:r>
        <w:tab/>
      </w:r>
      <w:r w:rsidR="00D722A2" w:rsidRPr="00D722A2">
        <w:t>R4-2202029</w:t>
      </w:r>
      <w:r w:rsidR="00D722A2">
        <w:t>,</w:t>
      </w:r>
      <w:r w:rsidR="00D722A2" w:rsidRPr="00D722A2">
        <w:t xml:space="preserve"> PC2 Pi_2 BPSK Power Boosting Measurements</w:t>
      </w:r>
      <w:r w:rsidR="00D722A2">
        <w:t xml:space="preserve">, </w:t>
      </w:r>
      <w:r w:rsidR="00D722A2" w:rsidRPr="00350A18">
        <w:t>3GPP TSG-RAN WG4 Meeting #</w:t>
      </w:r>
      <w:r w:rsidR="00D722A2">
        <w:t>101</w:t>
      </w:r>
      <w:r w:rsidR="00D722A2" w:rsidRPr="00350A18">
        <w:t>-</w:t>
      </w:r>
      <w:r w:rsidR="00D722A2">
        <w:t>bis-</w:t>
      </w:r>
      <w:r w:rsidR="00D722A2" w:rsidRPr="00350A18">
        <w:t xml:space="preserve">e, </w:t>
      </w:r>
      <w:r w:rsidR="00D722A2">
        <w:t>Skyworks Solutions, Inc.</w:t>
      </w:r>
    </w:p>
    <w:p w14:paraId="2A8B005F" w14:textId="265F327A" w:rsidR="00A66150" w:rsidRDefault="00A66150" w:rsidP="0084770E">
      <w:pPr>
        <w:ind w:left="567" w:hanging="567"/>
      </w:pPr>
      <w:r>
        <w:t>[</w:t>
      </w:r>
      <w:r w:rsidR="0084770E">
        <w:t>3</w:t>
      </w:r>
      <w:r>
        <w:t>]</w:t>
      </w:r>
      <w:r>
        <w:tab/>
      </w:r>
      <w:r w:rsidRPr="00A66150">
        <w:t>R4-2117473</w:t>
      </w:r>
      <w:r>
        <w:t xml:space="preserve">, </w:t>
      </w:r>
      <w:r w:rsidRPr="00A66150">
        <w:t>Transmitter performance for pi/2 BPSK with spectral shaping</w:t>
      </w:r>
      <w:r>
        <w:t xml:space="preserve">, </w:t>
      </w:r>
      <w:r w:rsidRPr="00350A18">
        <w:t>3GPP TSG-RAN WG4 Meeting #</w:t>
      </w:r>
      <w:r>
        <w:t>101</w:t>
      </w:r>
      <w:r w:rsidRPr="00350A18">
        <w:t xml:space="preserve">-e, </w:t>
      </w:r>
      <w:r>
        <w:t>Nokia, Nokia Shanghai Bell.</w:t>
      </w:r>
    </w:p>
    <w:p w14:paraId="37D5A730" w14:textId="1948D8FE" w:rsidR="0057770C" w:rsidRDefault="00A56804" w:rsidP="005E36C4">
      <w:pPr>
        <w:ind w:left="567" w:hanging="567"/>
      </w:pPr>
      <w:r>
        <w:t>[</w:t>
      </w:r>
      <w:r w:rsidR="0084770E">
        <w:t>4</w:t>
      </w:r>
      <w:r>
        <w:t>]</w:t>
      </w:r>
      <w:r>
        <w:tab/>
      </w:r>
      <w:r w:rsidR="007B2CB4" w:rsidRPr="007B2CB4">
        <w:t>R4-2200443</w:t>
      </w:r>
      <w:r w:rsidR="007B2CB4">
        <w:t>,</w:t>
      </w:r>
      <w:r w:rsidR="007B2CB4" w:rsidRPr="007B2CB4">
        <w:t xml:space="preserve"> MPR region proposal for power boosting_3GPP TSG-RAN WG4 Meeting #101-bis-e, </w:t>
      </w:r>
      <w:r w:rsidR="007B2CB4">
        <w:t>Apple.</w:t>
      </w:r>
    </w:p>
    <w:sectPr w:rsidR="0057770C" w:rsidSect="0072107A">
      <w:footerReference w:type="default" r:id="rId13"/>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3F7513" w14:textId="77777777" w:rsidR="00483033" w:rsidRDefault="00483033">
      <w:r>
        <w:separator/>
      </w:r>
    </w:p>
  </w:endnote>
  <w:endnote w:type="continuationSeparator" w:id="0">
    <w:p w14:paraId="27A8724A" w14:textId="77777777" w:rsidR="00483033" w:rsidRDefault="004830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09786" w14:textId="77777777" w:rsidR="009F7710" w:rsidRDefault="009F771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244797" w14:textId="77777777" w:rsidR="00483033" w:rsidRDefault="00483033">
      <w:r>
        <w:separator/>
      </w:r>
    </w:p>
  </w:footnote>
  <w:footnote w:type="continuationSeparator" w:id="0">
    <w:p w14:paraId="0EA89CD8" w14:textId="77777777" w:rsidR="00483033" w:rsidRDefault="004830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6F27E7"/>
    <w:multiLevelType w:val="hybridMultilevel"/>
    <w:tmpl w:val="E1AAB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8B0B26"/>
    <w:multiLevelType w:val="hybridMultilevel"/>
    <w:tmpl w:val="6AC8D5E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4" w15:restartNumberingAfterBreak="0">
    <w:nsid w:val="179F5556"/>
    <w:multiLevelType w:val="hybridMultilevel"/>
    <w:tmpl w:val="1F06A2F6"/>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226B27C8"/>
    <w:multiLevelType w:val="hybridMultilevel"/>
    <w:tmpl w:val="991A0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72C45F5"/>
    <w:multiLevelType w:val="hybridMultilevel"/>
    <w:tmpl w:val="0570F1C2"/>
    <w:lvl w:ilvl="0" w:tplc="0B3A1F2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3C4033DD"/>
    <w:multiLevelType w:val="hybridMultilevel"/>
    <w:tmpl w:val="AFBAFBA2"/>
    <w:lvl w:ilvl="0" w:tplc="6788486E">
      <w:start w:val="1"/>
      <w:numFmt w:val="bullet"/>
      <w:lvlText w:val="-"/>
      <w:lvlJc w:val="left"/>
      <w:pPr>
        <w:ind w:left="804" w:hanging="360"/>
      </w:pPr>
      <w:rPr>
        <w:rFonts w:ascii="Times New Roman" w:hAnsi="Times New Roman" w:cs="Times New Roman" w:hint="default"/>
      </w:rPr>
    </w:lvl>
    <w:lvl w:ilvl="1" w:tplc="04090003" w:tentative="1">
      <w:start w:val="1"/>
      <w:numFmt w:val="bullet"/>
      <w:lvlText w:val="o"/>
      <w:lvlJc w:val="left"/>
      <w:pPr>
        <w:ind w:left="1524" w:hanging="360"/>
      </w:pPr>
      <w:rPr>
        <w:rFonts w:ascii="Courier New" w:hAnsi="Courier New" w:cs="Courier New" w:hint="default"/>
      </w:rPr>
    </w:lvl>
    <w:lvl w:ilvl="2" w:tplc="04090005" w:tentative="1">
      <w:start w:val="1"/>
      <w:numFmt w:val="bullet"/>
      <w:lvlText w:val=""/>
      <w:lvlJc w:val="left"/>
      <w:pPr>
        <w:ind w:left="2244" w:hanging="360"/>
      </w:pPr>
      <w:rPr>
        <w:rFonts w:ascii="Wingdings" w:hAnsi="Wingdings" w:hint="default"/>
      </w:rPr>
    </w:lvl>
    <w:lvl w:ilvl="3" w:tplc="04090001" w:tentative="1">
      <w:start w:val="1"/>
      <w:numFmt w:val="bullet"/>
      <w:lvlText w:val=""/>
      <w:lvlJc w:val="left"/>
      <w:pPr>
        <w:ind w:left="2964" w:hanging="360"/>
      </w:pPr>
      <w:rPr>
        <w:rFonts w:ascii="Symbol" w:hAnsi="Symbol" w:hint="default"/>
      </w:rPr>
    </w:lvl>
    <w:lvl w:ilvl="4" w:tplc="04090003" w:tentative="1">
      <w:start w:val="1"/>
      <w:numFmt w:val="bullet"/>
      <w:lvlText w:val="o"/>
      <w:lvlJc w:val="left"/>
      <w:pPr>
        <w:ind w:left="3684" w:hanging="360"/>
      </w:pPr>
      <w:rPr>
        <w:rFonts w:ascii="Courier New" w:hAnsi="Courier New" w:cs="Courier New" w:hint="default"/>
      </w:rPr>
    </w:lvl>
    <w:lvl w:ilvl="5" w:tplc="04090005" w:tentative="1">
      <w:start w:val="1"/>
      <w:numFmt w:val="bullet"/>
      <w:lvlText w:val=""/>
      <w:lvlJc w:val="left"/>
      <w:pPr>
        <w:ind w:left="4404" w:hanging="360"/>
      </w:pPr>
      <w:rPr>
        <w:rFonts w:ascii="Wingdings" w:hAnsi="Wingdings" w:hint="default"/>
      </w:rPr>
    </w:lvl>
    <w:lvl w:ilvl="6" w:tplc="04090001" w:tentative="1">
      <w:start w:val="1"/>
      <w:numFmt w:val="bullet"/>
      <w:lvlText w:val=""/>
      <w:lvlJc w:val="left"/>
      <w:pPr>
        <w:ind w:left="5124" w:hanging="360"/>
      </w:pPr>
      <w:rPr>
        <w:rFonts w:ascii="Symbol" w:hAnsi="Symbol" w:hint="default"/>
      </w:rPr>
    </w:lvl>
    <w:lvl w:ilvl="7" w:tplc="04090003" w:tentative="1">
      <w:start w:val="1"/>
      <w:numFmt w:val="bullet"/>
      <w:lvlText w:val="o"/>
      <w:lvlJc w:val="left"/>
      <w:pPr>
        <w:ind w:left="5844" w:hanging="360"/>
      </w:pPr>
      <w:rPr>
        <w:rFonts w:ascii="Courier New" w:hAnsi="Courier New" w:cs="Courier New" w:hint="default"/>
      </w:rPr>
    </w:lvl>
    <w:lvl w:ilvl="8" w:tplc="04090005" w:tentative="1">
      <w:start w:val="1"/>
      <w:numFmt w:val="bullet"/>
      <w:lvlText w:val=""/>
      <w:lvlJc w:val="left"/>
      <w:pPr>
        <w:ind w:left="6564" w:hanging="360"/>
      </w:pPr>
      <w:rPr>
        <w:rFonts w:ascii="Wingdings" w:hAnsi="Wingdings" w:hint="default"/>
      </w:rPr>
    </w:lvl>
  </w:abstractNum>
  <w:abstractNum w:abstractNumId="13" w15:restartNumberingAfterBreak="0">
    <w:nsid w:val="3DD55225"/>
    <w:multiLevelType w:val="hybridMultilevel"/>
    <w:tmpl w:val="22D0CBE4"/>
    <w:lvl w:ilvl="0" w:tplc="0409000F">
      <w:start w:val="1"/>
      <w:numFmt w:val="decimal"/>
      <w:lvlText w:val="%1."/>
      <w:lvlJc w:val="left"/>
      <w:pPr>
        <w:ind w:left="824" w:hanging="360"/>
      </w:pPr>
    </w:lvl>
    <w:lvl w:ilvl="1" w:tplc="04090019" w:tentative="1">
      <w:start w:val="1"/>
      <w:numFmt w:val="lowerLetter"/>
      <w:lvlText w:val="%2."/>
      <w:lvlJc w:val="left"/>
      <w:pPr>
        <w:ind w:left="1544" w:hanging="360"/>
      </w:pPr>
    </w:lvl>
    <w:lvl w:ilvl="2" w:tplc="0409001B" w:tentative="1">
      <w:start w:val="1"/>
      <w:numFmt w:val="lowerRoman"/>
      <w:lvlText w:val="%3."/>
      <w:lvlJc w:val="right"/>
      <w:pPr>
        <w:ind w:left="2264" w:hanging="180"/>
      </w:pPr>
    </w:lvl>
    <w:lvl w:ilvl="3" w:tplc="0409000F" w:tentative="1">
      <w:start w:val="1"/>
      <w:numFmt w:val="decimal"/>
      <w:lvlText w:val="%4."/>
      <w:lvlJc w:val="left"/>
      <w:pPr>
        <w:ind w:left="2984" w:hanging="360"/>
      </w:pPr>
    </w:lvl>
    <w:lvl w:ilvl="4" w:tplc="04090019" w:tentative="1">
      <w:start w:val="1"/>
      <w:numFmt w:val="lowerLetter"/>
      <w:lvlText w:val="%5."/>
      <w:lvlJc w:val="left"/>
      <w:pPr>
        <w:ind w:left="3704" w:hanging="360"/>
      </w:pPr>
    </w:lvl>
    <w:lvl w:ilvl="5" w:tplc="0409001B" w:tentative="1">
      <w:start w:val="1"/>
      <w:numFmt w:val="lowerRoman"/>
      <w:lvlText w:val="%6."/>
      <w:lvlJc w:val="right"/>
      <w:pPr>
        <w:ind w:left="4424" w:hanging="180"/>
      </w:pPr>
    </w:lvl>
    <w:lvl w:ilvl="6" w:tplc="0409000F" w:tentative="1">
      <w:start w:val="1"/>
      <w:numFmt w:val="decimal"/>
      <w:lvlText w:val="%7."/>
      <w:lvlJc w:val="left"/>
      <w:pPr>
        <w:ind w:left="5144" w:hanging="360"/>
      </w:pPr>
    </w:lvl>
    <w:lvl w:ilvl="7" w:tplc="04090019" w:tentative="1">
      <w:start w:val="1"/>
      <w:numFmt w:val="lowerLetter"/>
      <w:lvlText w:val="%8."/>
      <w:lvlJc w:val="left"/>
      <w:pPr>
        <w:ind w:left="5864" w:hanging="360"/>
      </w:pPr>
    </w:lvl>
    <w:lvl w:ilvl="8" w:tplc="0409001B" w:tentative="1">
      <w:start w:val="1"/>
      <w:numFmt w:val="lowerRoman"/>
      <w:lvlText w:val="%9."/>
      <w:lvlJc w:val="right"/>
      <w:pPr>
        <w:ind w:left="6584"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4F59F0"/>
    <w:multiLevelType w:val="multilevel"/>
    <w:tmpl w:val="CFC68E4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427"/>
        </w:tabs>
        <w:ind w:left="1427" w:hanging="576"/>
      </w:pPr>
      <w:rPr>
        <w:rFonts w:hint="default"/>
        <w:lang w:val="en-GB"/>
      </w:rPr>
    </w:lvl>
    <w:lvl w:ilvl="2">
      <w:start w:val="1"/>
      <w:numFmt w:val="decimal"/>
      <w:pStyle w:val="Heading3"/>
      <w:lvlText w:val="%1.%2.%3."/>
      <w:lvlJc w:val="left"/>
      <w:pPr>
        <w:tabs>
          <w:tab w:val="num" w:pos="8092"/>
        </w:tabs>
        <w:ind w:left="8092" w:hanging="720"/>
      </w:pPr>
      <w:rPr>
        <w:rFonts w:hint="default"/>
      </w:rPr>
    </w:lvl>
    <w:lvl w:ilvl="3">
      <w:start w:val="1"/>
      <w:numFmt w:val="none"/>
      <w:pStyle w:val="Heading4"/>
      <w:lvlText w:val="2.1.1.3"/>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7" w15:restartNumberingAfterBreak="0">
    <w:nsid w:val="48CC0C7A"/>
    <w:multiLevelType w:val="hybridMultilevel"/>
    <w:tmpl w:val="5CBC0CEC"/>
    <w:lvl w:ilvl="0" w:tplc="0B3A1F2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D47E89"/>
    <w:multiLevelType w:val="hybridMultilevel"/>
    <w:tmpl w:val="C99054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1C76080"/>
    <w:multiLevelType w:val="hybridMultilevel"/>
    <w:tmpl w:val="ABE623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9361E3"/>
    <w:multiLevelType w:val="hybridMultilevel"/>
    <w:tmpl w:val="F992DDDA"/>
    <w:lvl w:ilvl="0" w:tplc="6788486E">
      <w:start w:val="1"/>
      <w:numFmt w:val="bullet"/>
      <w:lvlText w:val="-"/>
      <w:lvlJc w:val="left"/>
      <w:pPr>
        <w:ind w:left="823" w:hanging="360"/>
      </w:pPr>
      <w:rPr>
        <w:rFonts w:ascii="Times New Roman" w:hAnsi="Times New Roman" w:cs="Times New Roman"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21" w15:restartNumberingAfterBreak="0">
    <w:nsid w:val="67E75202"/>
    <w:multiLevelType w:val="hybridMultilevel"/>
    <w:tmpl w:val="C99054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BC36D8"/>
    <w:multiLevelType w:val="hybridMultilevel"/>
    <w:tmpl w:val="6396FEA4"/>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21A2E5F"/>
    <w:multiLevelType w:val="hybridMultilevel"/>
    <w:tmpl w:val="4426D8F0"/>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196F81"/>
    <w:multiLevelType w:val="hybridMultilevel"/>
    <w:tmpl w:val="F8B0438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7D7F57E7"/>
    <w:multiLevelType w:val="hybridMultilevel"/>
    <w:tmpl w:val="FE523EE6"/>
    <w:lvl w:ilvl="0" w:tplc="0B3A1F2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E8930F1"/>
    <w:multiLevelType w:val="hybridMultilevel"/>
    <w:tmpl w:val="9676C322"/>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B71301"/>
    <w:multiLevelType w:val="hybridMultilevel"/>
    <w:tmpl w:val="A0B6E81E"/>
    <w:lvl w:ilvl="0" w:tplc="04090001">
      <w:start w:val="1"/>
      <w:numFmt w:val="bullet"/>
      <w:lvlText w:val=""/>
      <w:lvlJc w:val="left"/>
      <w:pPr>
        <w:ind w:left="800" w:hanging="360"/>
      </w:pPr>
      <w:rPr>
        <w:rFonts w:ascii="Symbol" w:hAnsi="Symbol" w:hint="default"/>
      </w:rPr>
    </w:lvl>
    <w:lvl w:ilvl="1" w:tplc="04090003" w:tentative="1">
      <w:start w:val="1"/>
      <w:numFmt w:val="bullet"/>
      <w:lvlText w:val="o"/>
      <w:lvlJc w:val="left"/>
      <w:pPr>
        <w:ind w:left="1520" w:hanging="360"/>
      </w:pPr>
      <w:rPr>
        <w:rFonts w:ascii="Courier New" w:hAnsi="Courier New" w:cs="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cs="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cs="Courier New" w:hint="default"/>
      </w:rPr>
    </w:lvl>
    <w:lvl w:ilvl="8" w:tplc="04090005" w:tentative="1">
      <w:start w:val="1"/>
      <w:numFmt w:val="bullet"/>
      <w:lvlText w:val=""/>
      <w:lvlJc w:val="left"/>
      <w:pPr>
        <w:ind w:left="6560" w:hanging="360"/>
      </w:pPr>
      <w:rPr>
        <w:rFonts w:ascii="Wingdings" w:hAnsi="Wingdings" w:hint="default"/>
      </w:rPr>
    </w:lvl>
  </w:abstractNum>
  <w:num w:numId="1">
    <w:abstractNumId w:val="5"/>
  </w:num>
  <w:num w:numId="2">
    <w:abstractNumId w:val="10"/>
  </w:num>
  <w:num w:numId="3">
    <w:abstractNumId w:val="14"/>
  </w:num>
  <w:num w:numId="4">
    <w:abstractNumId w:val="28"/>
  </w:num>
  <w:num w:numId="5">
    <w:abstractNumId w:val="7"/>
  </w:num>
  <w:num w:numId="6">
    <w:abstractNumId w:val="3"/>
  </w:num>
  <w:num w:numId="7">
    <w:abstractNumId w:val="15"/>
  </w:num>
  <w:num w:numId="8">
    <w:abstractNumId w:val="24"/>
  </w:num>
  <w:num w:numId="9">
    <w:abstractNumId w:val="27"/>
  </w:num>
  <w:num w:numId="10">
    <w:abstractNumId w:val="11"/>
  </w:num>
  <w:num w:numId="11">
    <w:abstractNumId w:val="26"/>
  </w:num>
  <w:num w:numId="12">
    <w:abstractNumId w:val="2"/>
  </w:num>
  <w:num w:numId="13">
    <w:abstractNumId w:val="8"/>
  </w:num>
  <w:num w:numId="14">
    <w:abstractNumId w:val="23"/>
  </w:num>
  <w:num w:numId="15">
    <w:abstractNumId w:val="16"/>
  </w:num>
  <w:num w:numId="16">
    <w:abstractNumId w:val="9"/>
  </w:num>
  <w:num w:numId="17">
    <w:abstractNumId w:val="17"/>
  </w:num>
  <w:num w:numId="18">
    <w:abstractNumId w:val="30"/>
  </w:num>
  <w:num w:numId="19">
    <w:abstractNumId w:val="21"/>
  </w:num>
  <w:num w:numId="20">
    <w:abstractNumId w:val="18"/>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num>
  <w:num w:numId="24">
    <w:abstractNumId w:val="6"/>
  </w:num>
  <w:num w:numId="25">
    <w:abstractNumId w:val="29"/>
  </w:num>
  <w:num w:numId="26">
    <w:abstractNumId w:val="19"/>
  </w:num>
  <w:num w:numId="27">
    <w:abstractNumId w:val="0"/>
  </w:num>
  <w:num w:numId="28">
    <w:abstractNumId w:val="31"/>
  </w:num>
  <w:num w:numId="29">
    <w:abstractNumId w:val="22"/>
  </w:num>
  <w:num w:numId="30">
    <w:abstractNumId w:val="20"/>
  </w:num>
  <w:num w:numId="31">
    <w:abstractNumId w:val="1"/>
  </w:num>
  <w:num w:numId="32">
    <w:abstractNumId w:val="13"/>
  </w:num>
  <w:num w:numId="33">
    <w:abstractNumId w:val="25"/>
  </w:num>
  <w:num w:numId="34">
    <w:abstractNumId w:val="12"/>
  </w:num>
  <w:num w:numId="35">
    <w:abstractNumId w:val="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0CA3"/>
    <w:rsid w:val="00001AB9"/>
    <w:rsid w:val="0000258E"/>
    <w:rsid w:val="0000437E"/>
    <w:rsid w:val="000046FC"/>
    <w:rsid w:val="000047A6"/>
    <w:rsid w:val="00004ECB"/>
    <w:rsid w:val="000052A1"/>
    <w:rsid w:val="0000549C"/>
    <w:rsid w:val="000058AD"/>
    <w:rsid w:val="000059BB"/>
    <w:rsid w:val="000059D0"/>
    <w:rsid w:val="00006053"/>
    <w:rsid w:val="000063C5"/>
    <w:rsid w:val="000068BE"/>
    <w:rsid w:val="00006F04"/>
    <w:rsid w:val="00006F37"/>
    <w:rsid w:val="00007ADA"/>
    <w:rsid w:val="00010258"/>
    <w:rsid w:val="00010C4B"/>
    <w:rsid w:val="00010CAC"/>
    <w:rsid w:val="00010E18"/>
    <w:rsid w:val="00010F2C"/>
    <w:rsid w:val="000116BD"/>
    <w:rsid w:val="000119E0"/>
    <w:rsid w:val="00012217"/>
    <w:rsid w:val="000122DC"/>
    <w:rsid w:val="000128D2"/>
    <w:rsid w:val="000133C5"/>
    <w:rsid w:val="00013615"/>
    <w:rsid w:val="00013738"/>
    <w:rsid w:val="00014963"/>
    <w:rsid w:val="00014C47"/>
    <w:rsid w:val="00014E13"/>
    <w:rsid w:val="000156F5"/>
    <w:rsid w:val="000159E9"/>
    <w:rsid w:val="00015A37"/>
    <w:rsid w:val="00015C34"/>
    <w:rsid w:val="00016E65"/>
    <w:rsid w:val="0001710C"/>
    <w:rsid w:val="0001724C"/>
    <w:rsid w:val="000174D3"/>
    <w:rsid w:val="00017ACA"/>
    <w:rsid w:val="00017B85"/>
    <w:rsid w:val="00017E2D"/>
    <w:rsid w:val="0002000E"/>
    <w:rsid w:val="00020776"/>
    <w:rsid w:val="00020E1B"/>
    <w:rsid w:val="00021018"/>
    <w:rsid w:val="00021042"/>
    <w:rsid w:val="000211B9"/>
    <w:rsid w:val="000212A1"/>
    <w:rsid w:val="00021907"/>
    <w:rsid w:val="00021D97"/>
    <w:rsid w:val="000220CE"/>
    <w:rsid w:val="000220E2"/>
    <w:rsid w:val="00022110"/>
    <w:rsid w:val="0002225D"/>
    <w:rsid w:val="000226AB"/>
    <w:rsid w:val="000226FB"/>
    <w:rsid w:val="00022BE0"/>
    <w:rsid w:val="00022FFF"/>
    <w:rsid w:val="00023EFE"/>
    <w:rsid w:val="00023F5A"/>
    <w:rsid w:val="0002475A"/>
    <w:rsid w:val="00025525"/>
    <w:rsid w:val="0002589A"/>
    <w:rsid w:val="00025907"/>
    <w:rsid w:val="00025AD3"/>
    <w:rsid w:val="00025FE8"/>
    <w:rsid w:val="00026262"/>
    <w:rsid w:val="0002648D"/>
    <w:rsid w:val="00026904"/>
    <w:rsid w:val="000269D5"/>
    <w:rsid w:val="00026A59"/>
    <w:rsid w:val="00026D3A"/>
    <w:rsid w:val="00026DA3"/>
    <w:rsid w:val="00026F5D"/>
    <w:rsid w:val="0002723D"/>
    <w:rsid w:val="00027460"/>
    <w:rsid w:val="00027E1B"/>
    <w:rsid w:val="00027EBB"/>
    <w:rsid w:val="000301E7"/>
    <w:rsid w:val="00030386"/>
    <w:rsid w:val="00030FFD"/>
    <w:rsid w:val="00031165"/>
    <w:rsid w:val="00031704"/>
    <w:rsid w:val="00031A6E"/>
    <w:rsid w:val="00031CC0"/>
    <w:rsid w:val="000320DE"/>
    <w:rsid w:val="0003252F"/>
    <w:rsid w:val="00032561"/>
    <w:rsid w:val="000326E2"/>
    <w:rsid w:val="000331A0"/>
    <w:rsid w:val="00033398"/>
    <w:rsid w:val="00033827"/>
    <w:rsid w:val="00033AC7"/>
    <w:rsid w:val="00033DFA"/>
    <w:rsid w:val="00033F47"/>
    <w:rsid w:val="00034382"/>
    <w:rsid w:val="000345AE"/>
    <w:rsid w:val="00034F28"/>
    <w:rsid w:val="0003564D"/>
    <w:rsid w:val="00035AE2"/>
    <w:rsid w:val="000361FD"/>
    <w:rsid w:val="000368DA"/>
    <w:rsid w:val="00037728"/>
    <w:rsid w:val="0003797B"/>
    <w:rsid w:val="000402AB"/>
    <w:rsid w:val="000412FD"/>
    <w:rsid w:val="000413D5"/>
    <w:rsid w:val="00041AF5"/>
    <w:rsid w:val="0004270D"/>
    <w:rsid w:val="00042B92"/>
    <w:rsid w:val="00042CEA"/>
    <w:rsid w:val="00042E11"/>
    <w:rsid w:val="0004388E"/>
    <w:rsid w:val="00044123"/>
    <w:rsid w:val="00044633"/>
    <w:rsid w:val="00044816"/>
    <w:rsid w:val="0004481B"/>
    <w:rsid w:val="0004492F"/>
    <w:rsid w:val="00044985"/>
    <w:rsid w:val="00044FE8"/>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1809"/>
    <w:rsid w:val="00052A2B"/>
    <w:rsid w:val="00053083"/>
    <w:rsid w:val="0005317F"/>
    <w:rsid w:val="0005366B"/>
    <w:rsid w:val="000550B9"/>
    <w:rsid w:val="00055559"/>
    <w:rsid w:val="00055AD9"/>
    <w:rsid w:val="00055BF6"/>
    <w:rsid w:val="00055CA7"/>
    <w:rsid w:val="00056CBD"/>
    <w:rsid w:val="00056FBF"/>
    <w:rsid w:val="00057835"/>
    <w:rsid w:val="000578F2"/>
    <w:rsid w:val="0005796C"/>
    <w:rsid w:val="00057C66"/>
    <w:rsid w:val="00060226"/>
    <w:rsid w:val="00060B37"/>
    <w:rsid w:val="00060BCD"/>
    <w:rsid w:val="00060E97"/>
    <w:rsid w:val="000613D8"/>
    <w:rsid w:val="00062143"/>
    <w:rsid w:val="0006226C"/>
    <w:rsid w:val="00062A68"/>
    <w:rsid w:val="00062C7C"/>
    <w:rsid w:val="000633D5"/>
    <w:rsid w:val="00063452"/>
    <w:rsid w:val="0006373D"/>
    <w:rsid w:val="00063907"/>
    <w:rsid w:val="00063B92"/>
    <w:rsid w:val="00063E8F"/>
    <w:rsid w:val="0006407C"/>
    <w:rsid w:val="0006423A"/>
    <w:rsid w:val="000657CC"/>
    <w:rsid w:val="000658D0"/>
    <w:rsid w:val="00065D07"/>
    <w:rsid w:val="00066134"/>
    <w:rsid w:val="000667C2"/>
    <w:rsid w:val="00066E67"/>
    <w:rsid w:val="00066E95"/>
    <w:rsid w:val="00066F58"/>
    <w:rsid w:val="0006712A"/>
    <w:rsid w:val="0006739A"/>
    <w:rsid w:val="00067B14"/>
    <w:rsid w:val="00067DAE"/>
    <w:rsid w:val="000702F2"/>
    <w:rsid w:val="000707F9"/>
    <w:rsid w:val="00070974"/>
    <w:rsid w:val="00070E01"/>
    <w:rsid w:val="00071278"/>
    <w:rsid w:val="00071A8C"/>
    <w:rsid w:val="00071DB0"/>
    <w:rsid w:val="00071F2C"/>
    <w:rsid w:val="00072097"/>
    <w:rsid w:val="000722B0"/>
    <w:rsid w:val="000723F1"/>
    <w:rsid w:val="000727A3"/>
    <w:rsid w:val="00072FAF"/>
    <w:rsid w:val="00073739"/>
    <w:rsid w:val="00073B61"/>
    <w:rsid w:val="00073D2A"/>
    <w:rsid w:val="000749A5"/>
    <w:rsid w:val="0007513E"/>
    <w:rsid w:val="000761DE"/>
    <w:rsid w:val="00076D24"/>
    <w:rsid w:val="0007704A"/>
    <w:rsid w:val="000778A7"/>
    <w:rsid w:val="00077DCD"/>
    <w:rsid w:val="00077F33"/>
    <w:rsid w:val="00080727"/>
    <w:rsid w:val="00080C3A"/>
    <w:rsid w:val="00080E45"/>
    <w:rsid w:val="00081D13"/>
    <w:rsid w:val="0008219D"/>
    <w:rsid w:val="00082230"/>
    <w:rsid w:val="00082427"/>
    <w:rsid w:val="0008285B"/>
    <w:rsid w:val="000834ED"/>
    <w:rsid w:val="0008374A"/>
    <w:rsid w:val="00083DF5"/>
    <w:rsid w:val="000848C0"/>
    <w:rsid w:val="0008501B"/>
    <w:rsid w:val="000858EA"/>
    <w:rsid w:val="00085AC1"/>
    <w:rsid w:val="00085B28"/>
    <w:rsid w:val="00085C18"/>
    <w:rsid w:val="000860C0"/>
    <w:rsid w:val="000866C7"/>
    <w:rsid w:val="00086C40"/>
    <w:rsid w:val="0008703A"/>
    <w:rsid w:val="0008727B"/>
    <w:rsid w:val="0008742B"/>
    <w:rsid w:val="00087852"/>
    <w:rsid w:val="00087911"/>
    <w:rsid w:val="00087A50"/>
    <w:rsid w:val="00087A67"/>
    <w:rsid w:val="00087D25"/>
    <w:rsid w:val="00087F65"/>
    <w:rsid w:val="0009044A"/>
    <w:rsid w:val="00090463"/>
    <w:rsid w:val="00090D17"/>
    <w:rsid w:val="000911B1"/>
    <w:rsid w:val="00091FF1"/>
    <w:rsid w:val="000923CF"/>
    <w:rsid w:val="000928E3"/>
    <w:rsid w:val="000928ED"/>
    <w:rsid w:val="00092A50"/>
    <w:rsid w:val="00092E62"/>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C02"/>
    <w:rsid w:val="000A016B"/>
    <w:rsid w:val="000A0333"/>
    <w:rsid w:val="000A1284"/>
    <w:rsid w:val="000A1823"/>
    <w:rsid w:val="000A21E5"/>
    <w:rsid w:val="000A2529"/>
    <w:rsid w:val="000A3954"/>
    <w:rsid w:val="000A3EF1"/>
    <w:rsid w:val="000A471D"/>
    <w:rsid w:val="000A5151"/>
    <w:rsid w:val="000A5594"/>
    <w:rsid w:val="000A5F5E"/>
    <w:rsid w:val="000A6009"/>
    <w:rsid w:val="000A62EC"/>
    <w:rsid w:val="000A68D4"/>
    <w:rsid w:val="000A696D"/>
    <w:rsid w:val="000A706F"/>
    <w:rsid w:val="000A7819"/>
    <w:rsid w:val="000A7B11"/>
    <w:rsid w:val="000A7C07"/>
    <w:rsid w:val="000A7DA1"/>
    <w:rsid w:val="000B0854"/>
    <w:rsid w:val="000B0BA7"/>
    <w:rsid w:val="000B0DC9"/>
    <w:rsid w:val="000B10F1"/>
    <w:rsid w:val="000B1F1E"/>
    <w:rsid w:val="000B2103"/>
    <w:rsid w:val="000B2462"/>
    <w:rsid w:val="000B2EFD"/>
    <w:rsid w:val="000B3153"/>
    <w:rsid w:val="000B3686"/>
    <w:rsid w:val="000B36BA"/>
    <w:rsid w:val="000B3A07"/>
    <w:rsid w:val="000B3B5B"/>
    <w:rsid w:val="000B3B79"/>
    <w:rsid w:val="000B3F62"/>
    <w:rsid w:val="000B49CF"/>
    <w:rsid w:val="000B4A69"/>
    <w:rsid w:val="000B4B96"/>
    <w:rsid w:val="000B4FCD"/>
    <w:rsid w:val="000B5225"/>
    <w:rsid w:val="000B5449"/>
    <w:rsid w:val="000B5799"/>
    <w:rsid w:val="000B5A70"/>
    <w:rsid w:val="000B5EEC"/>
    <w:rsid w:val="000B5FBE"/>
    <w:rsid w:val="000B61A3"/>
    <w:rsid w:val="000B6621"/>
    <w:rsid w:val="000B6E22"/>
    <w:rsid w:val="000B70CA"/>
    <w:rsid w:val="000B7302"/>
    <w:rsid w:val="000B73D6"/>
    <w:rsid w:val="000B770A"/>
    <w:rsid w:val="000B7DC7"/>
    <w:rsid w:val="000B7F2C"/>
    <w:rsid w:val="000C00A2"/>
    <w:rsid w:val="000C0293"/>
    <w:rsid w:val="000C0303"/>
    <w:rsid w:val="000C1636"/>
    <w:rsid w:val="000C28E8"/>
    <w:rsid w:val="000C2EF7"/>
    <w:rsid w:val="000C322C"/>
    <w:rsid w:val="000C34E9"/>
    <w:rsid w:val="000C3874"/>
    <w:rsid w:val="000C39E7"/>
    <w:rsid w:val="000C3D1C"/>
    <w:rsid w:val="000C4244"/>
    <w:rsid w:val="000C4338"/>
    <w:rsid w:val="000C440D"/>
    <w:rsid w:val="000C4CD7"/>
    <w:rsid w:val="000C4D56"/>
    <w:rsid w:val="000C541A"/>
    <w:rsid w:val="000C5EBD"/>
    <w:rsid w:val="000C5FCB"/>
    <w:rsid w:val="000C6108"/>
    <w:rsid w:val="000C67EF"/>
    <w:rsid w:val="000C6B58"/>
    <w:rsid w:val="000C7058"/>
    <w:rsid w:val="000C7174"/>
    <w:rsid w:val="000C72D6"/>
    <w:rsid w:val="000C737C"/>
    <w:rsid w:val="000C7479"/>
    <w:rsid w:val="000C7687"/>
    <w:rsid w:val="000C77DA"/>
    <w:rsid w:val="000C77F4"/>
    <w:rsid w:val="000C7887"/>
    <w:rsid w:val="000C7A66"/>
    <w:rsid w:val="000C7C7C"/>
    <w:rsid w:val="000D02AA"/>
    <w:rsid w:val="000D0765"/>
    <w:rsid w:val="000D0C12"/>
    <w:rsid w:val="000D1288"/>
    <w:rsid w:val="000D1552"/>
    <w:rsid w:val="000D1849"/>
    <w:rsid w:val="000D18CD"/>
    <w:rsid w:val="000D192E"/>
    <w:rsid w:val="000D1D77"/>
    <w:rsid w:val="000D1FEC"/>
    <w:rsid w:val="000D20D9"/>
    <w:rsid w:val="000D22DB"/>
    <w:rsid w:val="000D2359"/>
    <w:rsid w:val="000D2BD2"/>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06"/>
    <w:rsid w:val="000D7C54"/>
    <w:rsid w:val="000D7E31"/>
    <w:rsid w:val="000D7E93"/>
    <w:rsid w:val="000E014D"/>
    <w:rsid w:val="000E0B57"/>
    <w:rsid w:val="000E0C91"/>
    <w:rsid w:val="000E1093"/>
    <w:rsid w:val="000E1177"/>
    <w:rsid w:val="000E1801"/>
    <w:rsid w:val="000E1B40"/>
    <w:rsid w:val="000E248E"/>
    <w:rsid w:val="000E2DEE"/>
    <w:rsid w:val="000E2E70"/>
    <w:rsid w:val="000E3DDF"/>
    <w:rsid w:val="000E3E80"/>
    <w:rsid w:val="000E41EC"/>
    <w:rsid w:val="000E4890"/>
    <w:rsid w:val="000E4A77"/>
    <w:rsid w:val="000E4CA3"/>
    <w:rsid w:val="000E5033"/>
    <w:rsid w:val="000E50A3"/>
    <w:rsid w:val="000E5D56"/>
    <w:rsid w:val="000E5FA4"/>
    <w:rsid w:val="000E6028"/>
    <w:rsid w:val="000E6783"/>
    <w:rsid w:val="000E692C"/>
    <w:rsid w:val="000E6C16"/>
    <w:rsid w:val="000E6E3D"/>
    <w:rsid w:val="000E71E1"/>
    <w:rsid w:val="000E79C6"/>
    <w:rsid w:val="000F031A"/>
    <w:rsid w:val="000F0576"/>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99"/>
    <w:rsid w:val="000F4D3F"/>
    <w:rsid w:val="000F4E01"/>
    <w:rsid w:val="000F51E7"/>
    <w:rsid w:val="000F53BB"/>
    <w:rsid w:val="000F5488"/>
    <w:rsid w:val="000F5530"/>
    <w:rsid w:val="000F68F1"/>
    <w:rsid w:val="000F690C"/>
    <w:rsid w:val="000F6A99"/>
    <w:rsid w:val="000F6DDF"/>
    <w:rsid w:val="000F70E0"/>
    <w:rsid w:val="000F7382"/>
    <w:rsid w:val="000F76E9"/>
    <w:rsid w:val="000F7C4E"/>
    <w:rsid w:val="000F7DE2"/>
    <w:rsid w:val="00100615"/>
    <w:rsid w:val="0010092D"/>
    <w:rsid w:val="00100ED8"/>
    <w:rsid w:val="001012BF"/>
    <w:rsid w:val="00101596"/>
    <w:rsid w:val="00101760"/>
    <w:rsid w:val="0010179A"/>
    <w:rsid w:val="00101BB4"/>
    <w:rsid w:val="00101D0D"/>
    <w:rsid w:val="00101F4F"/>
    <w:rsid w:val="00101FE5"/>
    <w:rsid w:val="00102470"/>
    <w:rsid w:val="00102932"/>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6AC"/>
    <w:rsid w:val="00110F4D"/>
    <w:rsid w:val="00111328"/>
    <w:rsid w:val="00111828"/>
    <w:rsid w:val="0011274D"/>
    <w:rsid w:val="0011282B"/>
    <w:rsid w:val="00112D66"/>
    <w:rsid w:val="00112DDC"/>
    <w:rsid w:val="00113319"/>
    <w:rsid w:val="00113850"/>
    <w:rsid w:val="00114764"/>
    <w:rsid w:val="00114E0D"/>
    <w:rsid w:val="00115671"/>
    <w:rsid w:val="00116080"/>
    <w:rsid w:val="001170D2"/>
    <w:rsid w:val="00117964"/>
    <w:rsid w:val="00117CC4"/>
    <w:rsid w:val="00117E1E"/>
    <w:rsid w:val="00120055"/>
    <w:rsid w:val="0012028F"/>
    <w:rsid w:val="00120A5F"/>
    <w:rsid w:val="00120BBB"/>
    <w:rsid w:val="00120D04"/>
    <w:rsid w:val="0012120A"/>
    <w:rsid w:val="001216DF"/>
    <w:rsid w:val="00122146"/>
    <w:rsid w:val="00122457"/>
    <w:rsid w:val="0012277C"/>
    <w:rsid w:val="001227D0"/>
    <w:rsid w:val="0012282F"/>
    <w:rsid w:val="001231AD"/>
    <w:rsid w:val="00123389"/>
    <w:rsid w:val="00123816"/>
    <w:rsid w:val="00123895"/>
    <w:rsid w:val="0012407B"/>
    <w:rsid w:val="00124399"/>
    <w:rsid w:val="0012475E"/>
    <w:rsid w:val="00124C45"/>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CB0"/>
    <w:rsid w:val="001300F3"/>
    <w:rsid w:val="001303AE"/>
    <w:rsid w:val="00130D14"/>
    <w:rsid w:val="00130DD7"/>
    <w:rsid w:val="001310D9"/>
    <w:rsid w:val="001313E6"/>
    <w:rsid w:val="0013179B"/>
    <w:rsid w:val="001318F6"/>
    <w:rsid w:val="00131CC8"/>
    <w:rsid w:val="00131F11"/>
    <w:rsid w:val="00132339"/>
    <w:rsid w:val="00132B1C"/>
    <w:rsid w:val="00133CE0"/>
    <w:rsid w:val="00133EB9"/>
    <w:rsid w:val="001348D0"/>
    <w:rsid w:val="001348D2"/>
    <w:rsid w:val="00134F93"/>
    <w:rsid w:val="0013512A"/>
    <w:rsid w:val="00135141"/>
    <w:rsid w:val="00135209"/>
    <w:rsid w:val="00135898"/>
    <w:rsid w:val="00135C70"/>
    <w:rsid w:val="00135DEF"/>
    <w:rsid w:val="00136B9F"/>
    <w:rsid w:val="00136D99"/>
    <w:rsid w:val="00136ECA"/>
    <w:rsid w:val="0013728B"/>
    <w:rsid w:val="00137A20"/>
    <w:rsid w:val="001403C3"/>
    <w:rsid w:val="00140CB7"/>
    <w:rsid w:val="00140F21"/>
    <w:rsid w:val="001415BD"/>
    <w:rsid w:val="00141A03"/>
    <w:rsid w:val="00141A40"/>
    <w:rsid w:val="001420CF"/>
    <w:rsid w:val="00142A41"/>
    <w:rsid w:val="00142B4D"/>
    <w:rsid w:val="00143423"/>
    <w:rsid w:val="00143488"/>
    <w:rsid w:val="00143759"/>
    <w:rsid w:val="00143C8B"/>
    <w:rsid w:val="00143DEE"/>
    <w:rsid w:val="00143F56"/>
    <w:rsid w:val="00144083"/>
    <w:rsid w:val="001446B1"/>
    <w:rsid w:val="001448B7"/>
    <w:rsid w:val="00145741"/>
    <w:rsid w:val="00146015"/>
    <w:rsid w:val="001460BE"/>
    <w:rsid w:val="001462C7"/>
    <w:rsid w:val="001464F2"/>
    <w:rsid w:val="001468B4"/>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49F"/>
    <w:rsid w:val="0015452E"/>
    <w:rsid w:val="001546DB"/>
    <w:rsid w:val="00154704"/>
    <w:rsid w:val="00154A0B"/>
    <w:rsid w:val="00154A8E"/>
    <w:rsid w:val="00154E81"/>
    <w:rsid w:val="001551FD"/>
    <w:rsid w:val="00155826"/>
    <w:rsid w:val="001562F2"/>
    <w:rsid w:val="00156DDB"/>
    <w:rsid w:val="00156FA1"/>
    <w:rsid w:val="0015714C"/>
    <w:rsid w:val="00157332"/>
    <w:rsid w:val="001579D5"/>
    <w:rsid w:val="00157C9C"/>
    <w:rsid w:val="001601FD"/>
    <w:rsid w:val="0016089E"/>
    <w:rsid w:val="00160B74"/>
    <w:rsid w:val="0016195F"/>
    <w:rsid w:val="001620DA"/>
    <w:rsid w:val="00162BBF"/>
    <w:rsid w:val="00162C66"/>
    <w:rsid w:val="00163225"/>
    <w:rsid w:val="00163359"/>
    <w:rsid w:val="00163D7E"/>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710"/>
    <w:rsid w:val="00170A94"/>
    <w:rsid w:val="00170C6E"/>
    <w:rsid w:val="001713BB"/>
    <w:rsid w:val="0017170B"/>
    <w:rsid w:val="00171B66"/>
    <w:rsid w:val="00171B70"/>
    <w:rsid w:val="00171D17"/>
    <w:rsid w:val="00171F17"/>
    <w:rsid w:val="00172067"/>
    <w:rsid w:val="00172515"/>
    <w:rsid w:val="001727BB"/>
    <w:rsid w:val="001731AD"/>
    <w:rsid w:val="001733D8"/>
    <w:rsid w:val="001736B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2D6"/>
    <w:rsid w:val="001824D1"/>
    <w:rsid w:val="0018251E"/>
    <w:rsid w:val="00182D6C"/>
    <w:rsid w:val="00182ECA"/>
    <w:rsid w:val="0018314E"/>
    <w:rsid w:val="001832F6"/>
    <w:rsid w:val="001841B0"/>
    <w:rsid w:val="001841C7"/>
    <w:rsid w:val="001844D0"/>
    <w:rsid w:val="001849F0"/>
    <w:rsid w:val="001856BF"/>
    <w:rsid w:val="00185C77"/>
    <w:rsid w:val="00185E33"/>
    <w:rsid w:val="0018654D"/>
    <w:rsid w:val="0018686E"/>
    <w:rsid w:val="0018689E"/>
    <w:rsid w:val="00186918"/>
    <w:rsid w:val="00186BC8"/>
    <w:rsid w:val="00186FED"/>
    <w:rsid w:val="00187197"/>
    <w:rsid w:val="001874A3"/>
    <w:rsid w:val="001878F6"/>
    <w:rsid w:val="00187B6A"/>
    <w:rsid w:val="00187BFB"/>
    <w:rsid w:val="00190039"/>
    <w:rsid w:val="001913A3"/>
    <w:rsid w:val="00191FEC"/>
    <w:rsid w:val="00192276"/>
    <w:rsid w:val="0019264D"/>
    <w:rsid w:val="00192CF8"/>
    <w:rsid w:val="00193136"/>
    <w:rsid w:val="001933B6"/>
    <w:rsid w:val="00193508"/>
    <w:rsid w:val="00193752"/>
    <w:rsid w:val="00193AB2"/>
    <w:rsid w:val="00193E73"/>
    <w:rsid w:val="001942FD"/>
    <w:rsid w:val="001945C7"/>
    <w:rsid w:val="00194A0C"/>
    <w:rsid w:val="0019558C"/>
    <w:rsid w:val="001957F3"/>
    <w:rsid w:val="0019588B"/>
    <w:rsid w:val="001964B3"/>
    <w:rsid w:val="00196522"/>
    <w:rsid w:val="001967B5"/>
    <w:rsid w:val="00196A11"/>
    <w:rsid w:val="001972E0"/>
    <w:rsid w:val="00197591"/>
    <w:rsid w:val="001977F1"/>
    <w:rsid w:val="0019781D"/>
    <w:rsid w:val="00197B44"/>
    <w:rsid w:val="001A04E7"/>
    <w:rsid w:val="001A052E"/>
    <w:rsid w:val="001A070B"/>
    <w:rsid w:val="001A08FF"/>
    <w:rsid w:val="001A094C"/>
    <w:rsid w:val="001A12BF"/>
    <w:rsid w:val="001A17B5"/>
    <w:rsid w:val="001A183C"/>
    <w:rsid w:val="001A1C3A"/>
    <w:rsid w:val="001A2071"/>
    <w:rsid w:val="001A282D"/>
    <w:rsid w:val="001A2BA1"/>
    <w:rsid w:val="001A325A"/>
    <w:rsid w:val="001A371C"/>
    <w:rsid w:val="001A3767"/>
    <w:rsid w:val="001A3AE0"/>
    <w:rsid w:val="001A3EF5"/>
    <w:rsid w:val="001A423F"/>
    <w:rsid w:val="001A45F5"/>
    <w:rsid w:val="001A4830"/>
    <w:rsid w:val="001A52F1"/>
    <w:rsid w:val="001A53F3"/>
    <w:rsid w:val="001A5951"/>
    <w:rsid w:val="001A5C59"/>
    <w:rsid w:val="001A5FAC"/>
    <w:rsid w:val="001A652B"/>
    <w:rsid w:val="001A666D"/>
    <w:rsid w:val="001A7BF1"/>
    <w:rsid w:val="001A7C6A"/>
    <w:rsid w:val="001B015A"/>
    <w:rsid w:val="001B0330"/>
    <w:rsid w:val="001B03C4"/>
    <w:rsid w:val="001B044D"/>
    <w:rsid w:val="001B04A1"/>
    <w:rsid w:val="001B0506"/>
    <w:rsid w:val="001B0D44"/>
    <w:rsid w:val="001B0EA1"/>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6E7"/>
    <w:rsid w:val="001B4F8C"/>
    <w:rsid w:val="001B5022"/>
    <w:rsid w:val="001B50DF"/>
    <w:rsid w:val="001B659B"/>
    <w:rsid w:val="001B6BFD"/>
    <w:rsid w:val="001B6C60"/>
    <w:rsid w:val="001B6F51"/>
    <w:rsid w:val="001B7033"/>
    <w:rsid w:val="001B708E"/>
    <w:rsid w:val="001B72DC"/>
    <w:rsid w:val="001B7AC7"/>
    <w:rsid w:val="001C03BA"/>
    <w:rsid w:val="001C08A7"/>
    <w:rsid w:val="001C0C8B"/>
    <w:rsid w:val="001C0CC6"/>
    <w:rsid w:val="001C11FD"/>
    <w:rsid w:val="001C1302"/>
    <w:rsid w:val="001C1B94"/>
    <w:rsid w:val="001C1BB3"/>
    <w:rsid w:val="001C1C71"/>
    <w:rsid w:val="001C23E8"/>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751C"/>
    <w:rsid w:val="001C7A02"/>
    <w:rsid w:val="001D1093"/>
    <w:rsid w:val="001D109F"/>
    <w:rsid w:val="001D179C"/>
    <w:rsid w:val="001D1BDA"/>
    <w:rsid w:val="001D1C24"/>
    <w:rsid w:val="001D1C95"/>
    <w:rsid w:val="001D1F10"/>
    <w:rsid w:val="001D200C"/>
    <w:rsid w:val="001D272D"/>
    <w:rsid w:val="001D3743"/>
    <w:rsid w:val="001D392B"/>
    <w:rsid w:val="001D4717"/>
    <w:rsid w:val="001D4AC5"/>
    <w:rsid w:val="001D4E10"/>
    <w:rsid w:val="001D4F42"/>
    <w:rsid w:val="001D509A"/>
    <w:rsid w:val="001D5249"/>
    <w:rsid w:val="001D53AF"/>
    <w:rsid w:val="001D54EC"/>
    <w:rsid w:val="001D5848"/>
    <w:rsid w:val="001D5D03"/>
    <w:rsid w:val="001D6045"/>
    <w:rsid w:val="001D6DE8"/>
    <w:rsid w:val="001D7D1D"/>
    <w:rsid w:val="001E0142"/>
    <w:rsid w:val="001E028D"/>
    <w:rsid w:val="001E0399"/>
    <w:rsid w:val="001E0671"/>
    <w:rsid w:val="001E07FB"/>
    <w:rsid w:val="001E0870"/>
    <w:rsid w:val="001E112C"/>
    <w:rsid w:val="001E19B1"/>
    <w:rsid w:val="001E19CB"/>
    <w:rsid w:val="001E2050"/>
    <w:rsid w:val="001E26F3"/>
    <w:rsid w:val="001E2A0D"/>
    <w:rsid w:val="001E3136"/>
    <w:rsid w:val="001E31C3"/>
    <w:rsid w:val="001E3299"/>
    <w:rsid w:val="001E3430"/>
    <w:rsid w:val="001E36B2"/>
    <w:rsid w:val="001E36E8"/>
    <w:rsid w:val="001E399C"/>
    <w:rsid w:val="001E3ABE"/>
    <w:rsid w:val="001E3B64"/>
    <w:rsid w:val="001E3E11"/>
    <w:rsid w:val="001E4374"/>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71A9"/>
    <w:rsid w:val="001E7205"/>
    <w:rsid w:val="001E7251"/>
    <w:rsid w:val="001E74A4"/>
    <w:rsid w:val="001E7D6A"/>
    <w:rsid w:val="001E7E6C"/>
    <w:rsid w:val="001F00E3"/>
    <w:rsid w:val="001F06DF"/>
    <w:rsid w:val="001F09BA"/>
    <w:rsid w:val="001F15FA"/>
    <w:rsid w:val="001F16E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0D5"/>
    <w:rsid w:val="00201225"/>
    <w:rsid w:val="0020155C"/>
    <w:rsid w:val="0020201F"/>
    <w:rsid w:val="002024BA"/>
    <w:rsid w:val="00202596"/>
    <w:rsid w:val="00202D58"/>
    <w:rsid w:val="0020305A"/>
    <w:rsid w:val="00203326"/>
    <w:rsid w:val="0020442C"/>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482"/>
    <w:rsid w:val="002165A9"/>
    <w:rsid w:val="00216A4E"/>
    <w:rsid w:val="00216AE8"/>
    <w:rsid w:val="00216D41"/>
    <w:rsid w:val="00216D56"/>
    <w:rsid w:val="002172E0"/>
    <w:rsid w:val="0021742F"/>
    <w:rsid w:val="00217EE9"/>
    <w:rsid w:val="00217F0A"/>
    <w:rsid w:val="00217F22"/>
    <w:rsid w:val="00220500"/>
    <w:rsid w:val="002205AB"/>
    <w:rsid w:val="002209D7"/>
    <w:rsid w:val="00220BF6"/>
    <w:rsid w:val="00221594"/>
    <w:rsid w:val="002219F0"/>
    <w:rsid w:val="00221B12"/>
    <w:rsid w:val="00221D90"/>
    <w:rsid w:val="00222AC9"/>
    <w:rsid w:val="00222AD6"/>
    <w:rsid w:val="00223904"/>
    <w:rsid w:val="00223B43"/>
    <w:rsid w:val="00223E02"/>
    <w:rsid w:val="0022423C"/>
    <w:rsid w:val="0022434E"/>
    <w:rsid w:val="002245D6"/>
    <w:rsid w:val="002246B0"/>
    <w:rsid w:val="002248B5"/>
    <w:rsid w:val="00224D4F"/>
    <w:rsid w:val="0022506C"/>
    <w:rsid w:val="002251FE"/>
    <w:rsid w:val="002254C3"/>
    <w:rsid w:val="002256F4"/>
    <w:rsid w:val="00225CA5"/>
    <w:rsid w:val="00225D8A"/>
    <w:rsid w:val="00225E3F"/>
    <w:rsid w:val="00225F53"/>
    <w:rsid w:val="002264BB"/>
    <w:rsid w:val="00226D57"/>
    <w:rsid w:val="00226E14"/>
    <w:rsid w:val="002275D2"/>
    <w:rsid w:val="00227C4B"/>
    <w:rsid w:val="00227E46"/>
    <w:rsid w:val="00227E5A"/>
    <w:rsid w:val="00227F44"/>
    <w:rsid w:val="00230493"/>
    <w:rsid w:val="00230BA6"/>
    <w:rsid w:val="00231280"/>
    <w:rsid w:val="0023136C"/>
    <w:rsid w:val="00231484"/>
    <w:rsid w:val="0023175D"/>
    <w:rsid w:val="00231D5F"/>
    <w:rsid w:val="00231D60"/>
    <w:rsid w:val="00232745"/>
    <w:rsid w:val="0023276E"/>
    <w:rsid w:val="0023315F"/>
    <w:rsid w:val="002333B3"/>
    <w:rsid w:val="00233BFB"/>
    <w:rsid w:val="00234327"/>
    <w:rsid w:val="002346BB"/>
    <w:rsid w:val="00234D85"/>
    <w:rsid w:val="00234EE9"/>
    <w:rsid w:val="00235640"/>
    <w:rsid w:val="002357ED"/>
    <w:rsid w:val="0023619D"/>
    <w:rsid w:val="002363C6"/>
    <w:rsid w:val="00236ED7"/>
    <w:rsid w:val="0023719A"/>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F07"/>
    <w:rsid w:val="00244399"/>
    <w:rsid w:val="00244C32"/>
    <w:rsid w:val="00244D1C"/>
    <w:rsid w:val="00244E1F"/>
    <w:rsid w:val="00245140"/>
    <w:rsid w:val="002454B7"/>
    <w:rsid w:val="00245814"/>
    <w:rsid w:val="002458BE"/>
    <w:rsid w:val="00245B53"/>
    <w:rsid w:val="00245CCE"/>
    <w:rsid w:val="00246595"/>
    <w:rsid w:val="00246BED"/>
    <w:rsid w:val="00247176"/>
    <w:rsid w:val="002472E4"/>
    <w:rsid w:val="002503FE"/>
    <w:rsid w:val="00250496"/>
    <w:rsid w:val="002505F2"/>
    <w:rsid w:val="00250986"/>
    <w:rsid w:val="00250F9D"/>
    <w:rsid w:val="002512DC"/>
    <w:rsid w:val="00251632"/>
    <w:rsid w:val="002516B2"/>
    <w:rsid w:val="00251E10"/>
    <w:rsid w:val="00252B0D"/>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731F"/>
    <w:rsid w:val="002575D7"/>
    <w:rsid w:val="002575EB"/>
    <w:rsid w:val="00257AFC"/>
    <w:rsid w:val="00257F80"/>
    <w:rsid w:val="00260116"/>
    <w:rsid w:val="00260424"/>
    <w:rsid w:val="00260852"/>
    <w:rsid w:val="002608AE"/>
    <w:rsid w:val="002608C5"/>
    <w:rsid w:val="002609AC"/>
    <w:rsid w:val="00260CB9"/>
    <w:rsid w:val="00260EDF"/>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C52"/>
    <w:rsid w:val="00275F7A"/>
    <w:rsid w:val="002760D5"/>
    <w:rsid w:val="00276259"/>
    <w:rsid w:val="0027699C"/>
    <w:rsid w:val="00276A44"/>
    <w:rsid w:val="00276AA2"/>
    <w:rsid w:val="00277DDF"/>
    <w:rsid w:val="00280251"/>
    <w:rsid w:val="002803EF"/>
    <w:rsid w:val="00280528"/>
    <w:rsid w:val="002806BD"/>
    <w:rsid w:val="002806C5"/>
    <w:rsid w:val="0028071D"/>
    <w:rsid w:val="00280AB5"/>
    <w:rsid w:val="00280B47"/>
    <w:rsid w:val="00280E55"/>
    <w:rsid w:val="00281232"/>
    <w:rsid w:val="0028154E"/>
    <w:rsid w:val="0028163C"/>
    <w:rsid w:val="002816B9"/>
    <w:rsid w:val="0028187C"/>
    <w:rsid w:val="0028231A"/>
    <w:rsid w:val="00282495"/>
    <w:rsid w:val="00282530"/>
    <w:rsid w:val="0028277B"/>
    <w:rsid w:val="00282812"/>
    <w:rsid w:val="0028290C"/>
    <w:rsid w:val="00282CE3"/>
    <w:rsid w:val="002838E0"/>
    <w:rsid w:val="00283A65"/>
    <w:rsid w:val="00283C23"/>
    <w:rsid w:val="002851CC"/>
    <w:rsid w:val="00285521"/>
    <w:rsid w:val="0028582F"/>
    <w:rsid w:val="00286207"/>
    <w:rsid w:val="002863D5"/>
    <w:rsid w:val="00286658"/>
    <w:rsid w:val="0028694F"/>
    <w:rsid w:val="00286E36"/>
    <w:rsid w:val="002901F4"/>
    <w:rsid w:val="002908D2"/>
    <w:rsid w:val="00291082"/>
    <w:rsid w:val="002913B8"/>
    <w:rsid w:val="002915B7"/>
    <w:rsid w:val="0029183C"/>
    <w:rsid w:val="00291E51"/>
    <w:rsid w:val="002923DB"/>
    <w:rsid w:val="002925B2"/>
    <w:rsid w:val="002928F7"/>
    <w:rsid w:val="00292D6B"/>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367"/>
    <w:rsid w:val="002A3A03"/>
    <w:rsid w:val="002A3E86"/>
    <w:rsid w:val="002A41AA"/>
    <w:rsid w:val="002A4264"/>
    <w:rsid w:val="002A53C2"/>
    <w:rsid w:val="002A5AEB"/>
    <w:rsid w:val="002A5B2A"/>
    <w:rsid w:val="002A670C"/>
    <w:rsid w:val="002A6AA0"/>
    <w:rsid w:val="002B06F2"/>
    <w:rsid w:val="002B07CF"/>
    <w:rsid w:val="002B12DC"/>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32F"/>
    <w:rsid w:val="002B7ACB"/>
    <w:rsid w:val="002B7B3E"/>
    <w:rsid w:val="002B7B57"/>
    <w:rsid w:val="002C00F8"/>
    <w:rsid w:val="002C01E3"/>
    <w:rsid w:val="002C056A"/>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F31"/>
    <w:rsid w:val="002C5586"/>
    <w:rsid w:val="002C56D8"/>
    <w:rsid w:val="002C6460"/>
    <w:rsid w:val="002C6938"/>
    <w:rsid w:val="002C6AC2"/>
    <w:rsid w:val="002C6E7C"/>
    <w:rsid w:val="002C6EC6"/>
    <w:rsid w:val="002C76E7"/>
    <w:rsid w:val="002C78FB"/>
    <w:rsid w:val="002C7DCD"/>
    <w:rsid w:val="002D071A"/>
    <w:rsid w:val="002D0777"/>
    <w:rsid w:val="002D1D53"/>
    <w:rsid w:val="002D1DFB"/>
    <w:rsid w:val="002D24EE"/>
    <w:rsid w:val="002D3362"/>
    <w:rsid w:val="002D39A1"/>
    <w:rsid w:val="002D4B20"/>
    <w:rsid w:val="002D4B4A"/>
    <w:rsid w:val="002D4DB5"/>
    <w:rsid w:val="002D4E58"/>
    <w:rsid w:val="002D5267"/>
    <w:rsid w:val="002D526B"/>
    <w:rsid w:val="002D53EE"/>
    <w:rsid w:val="002D586C"/>
    <w:rsid w:val="002D5E3C"/>
    <w:rsid w:val="002D64FC"/>
    <w:rsid w:val="002D65C7"/>
    <w:rsid w:val="002D6B18"/>
    <w:rsid w:val="002D6B69"/>
    <w:rsid w:val="002D6BDE"/>
    <w:rsid w:val="002D7685"/>
    <w:rsid w:val="002E01D7"/>
    <w:rsid w:val="002E0753"/>
    <w:rsid w:val="002E092D"/>
    <w:rsid w:val="002E0C61"/>
    <w:rsid w:val="002E0CAF"/>
    <w:rsid w:val="002E1055"/>
    <w:rsid w:val="002E17D8"/>
    <w:rsid w:val="002E2623"/>
    <w:rsid w:val="002E3613"/>
    <w:rsid w:val="002E3C54"/>
    <w:rsid w:val="002E4B4B"/>
    <w:rsid w:val="002E57E5"/>
    <w:rsid w:val="002E5882"/>
    <w:rsid w:val="002E59E2"/>
    <w:rsid w:val="002E5E13"/>
    <w:rsid w:val="002E6355"/>
    <w:rsid w:val="002E65D4"/>
    <w:rsid w:val="002E6BC0"/>
    <w:rsid w:val="002E6DDD"/>
    <w:rsid w:val="002E719D"/>
    <w:rsid w:val="002E71CE"/>
    <w:rsid w:val="002E77F4"/>
    <w:rsid w:val="002E7BB5"/>
    <w:rsid w:val="002E7BD8"/>
    <w:rsid w:val="002E7D9C"/>
    <w:rsid w:val="002E7DF8"/>
    <w:rsid w:val="002E7FAD"/>
    <w:rsid w:val="002F0046"/>
    <w:rsid w:val="002F03FE"/>
    <w:rsid w:val="002F05B1"/>
    <w:rsid w:val="002F08B8"/>
    <w:rsid w:val="002F0B8F"/>
    <w:rsid w:val="002F0D89"/>
    <w:rsid w:val="002F10F3"/>
    <w:rsid w:val="002F11FE"/>
    <w:rsid w:val="002F169C"/>
    <w:rsid w:val="002F269A"/>
    <w:rsid w:val="002F2741"/>
    <w:rsid w:val="002F2D3B"/>
    <w:rsid w:val="002F2DF1"/>
    <w:rsid w:val="002F3086"/>
    <w:rsid w:val="002F32C4"/>
    <w:rsid w:val="002F335D"/>
    <w:rsid w:val="002F342D"/>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ACD"/>
    <w:rsid w:val="00300BD6"/>
    <w:rsid w:val="00300FBA"/>
    <w:rsid w:val="003015C6"/>
    <w:rsid w:val="003015D5"/>
    <w:rsid w:val="00301BD1"/>
    <w:rsid w:val="003021E5"/>
    <w:rsid w:val="00302613"/>
    <w:rsid w:val="0030299D"/>
    <w:rsid w:val="00302FC2"/>
    <w:rsid w:val="00303113"/>
    <w:rsid w:val="00303418"/>
    <w:rsid w:val="003036A1"/>
    <w:rsid w:val="00303D7A"/>
    <w:rsid w:val="003042C1"/>
    <w:rsid w:val="003049BE"/>
    <w:rsid w:val="00304BC5"/>
    <w:rsid w:val="00304EB2"/>
    <w:rsid w:val="00304F87"/>
    <w:rsid w:val="00305289"/>
    <w:rsid w:val="0030598F"/>
    <w:rsid w:val="00305CF6"/>
    <w:rsid w:val="00305E3F"/>
    <w:rsid w:val="00306786"/>
    <w:rsid w:val="003068A1"/>
    <w:rsid w:val="00306A71"/>
    <w:rsid w:val="00307060"/>
    <w:rsid w:val="00307585"/>
    <w:rsid w:val="00307748"/>
    <w:rsid w:val="00307BDE"/>
    <w:rsid w:val="00307DAC"/>
    <w:rsid w:val="00310461"/>
    <w:rsid w:val="0031062B"/>
    <w:rsid w:val="0031062C"/>
    <w:rsid w:val="00310844"/>
    <w:rsid w:val="0031088D"/>
    <w:rsid w:val="00310A1E"/>
    <w:rsid w:val="003111C0"/>
    <w:rsid w:val="003113CA"/>
    <w:rsid w:val="0031153D"/>
    <w:rsid w:val="00311578"/>
    <w:rsid w:val="00311F34"/>
    <w:rsid w:val="00311FB4"/>
    <w:rsid w:val="00312591"/>
    <w:rsid w:val="00312B4E"/>
    <w:rsid w:val="00312CBC"/>
    <w:rsid w:val="00313C9C"/>
    <w:rsid w:val="00314118"/>
    <w:rsid w:val="003142A0"/>
    <w:rsid w:val="00315294"/>
    <w:rsid w:val="00315554"/>
    <w:rsid w:val="00315629"/>
    <w:rsid w:val="003157EA"/>
    <w:rsid w:val="0031609C"/>
    <w:rsid w:val="00316758"/>
    <w:rsid w:val="00316D72"/>
    <w:rsid w:val="00316E2C"/>
    <w:rsid w:val="00317CBE"/>
    <w:rsid w:val="00317EAC"/>
    <w:rsid w:val="003206FE"/>
    <w:rsid w:val="003209EC"/>
    <w:rsid w:val="00320B8D"/>
    <w:rsid w:val="00320E8D"/>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62D8"/>
    <w:rsid w:val="00326527"/>
    <w:rsid w:val="00326780"/>
    <w:rsid w:val="00326D8C"/>
    <w:rsid w:val="00327743"/>
    <w:rsid w:val="00327C1B"/>
    <w:rsid w:val="00330D08"/>
    <w:rsid w:val="00331251"/>
    <w:rsid w:val="0033133D"/>
    <w:rsid w:val="0033198B"/>
    <w:rsid w:val="00331A79"/>
    <w:rsid w:val="00331B0D"/>
    <w:rsid w:val="00331E9F"/>
    <w:rsid w:val="00332A3B"/>
    <w:rsid w:val="00332D30"/>
    <w:rsid w:val="00332E63"/>
    <w:rsid w:val="0033329B"/>
    <w:rsid w:val="0033353B"/>
    <w:rsid w:val="003337EB"/>
    <w:rsid w:val="00333BD6"/>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459"/>
    <w:rsid w:val="003414D9"/>
    <w:rsid w:val="00341604"/>
    <w:rsid w:val="003418C2"/>
    <w:rsid w:val="00341ADA"/>
    <w:rsid w:val="00341FE7"/>
    <w:rsid w:val="0034248E"/>
    <w:rsid w:val="003430FC"/>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68"/>
    <w:rsid w:val="0034618E"/>
    <w:rsid w:val="003463A2"/>
    <w:rsid w:val="003465C1"/>
    <w:rsid w:val="003467EC"/>
    <w:rsid w:val="003473F8"/>
    <w:rsid w:val="003475CD"/>
    <w:rsid w:val="00347818"/>
    <w:rsid w:val="00350352"/>
    <w:rsid w:val="00350393"/>
    <w:rsid w:val="00350A18"/>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4249"/>
    <w:rsid w:val="0035466A"/>
    <w:rsid w:val="00354EDA"/>
    <w:rsid w:val="0035556F"/>
    <w:rsid w:val="0035574C"/>
    <w:rsid w:val="003557B4"/>
    <w:rsid w:val="0035592E"/>
    <w:rsid w:val="00355B94"/>
    <w:rsid w:val="00355CCD"/>
    <w:rsid w:val="00355E14"/>
    <w:rsid w:val="0035625A"/>
    <w:rsid w:val="0035628B"/>
    <w:rsid w:val="003566FF"/>
    <w:rsid w:val="00356AE9"/>
    <w:rsid w:val="00356C29"/>
    <w:rsid w:val="00357919"/>
    <w:rsid w:val="00357B38"/>
    <w:rsid w:val="00360163"/>
    <w:rsid w:val="0036082C"/>
    <w:rsid w:val="00360920"/>
    <w:rsid w:val="00360CF3"/>
    <w:rsid w:val="003610D3"/>
    <w:rsid w:val="0036125F"/>
    <w:rsid w:val="0036194D"/>
    <w:rsid w:val="00362438"/>
    <w:rsid w:val="0036251F"/>
    <w:rsid w:val="00362632"/>
    <w:rsid w:val="00362CA4"/>
    <w:rsid w:val="00362F78"/>
    <w:rsid w:val="00363105"/>
    <w:rsid w:val="0036344B"/>
    <w:rsid w:val="00363852"/>
    <w:rsid w:val="00363A78"/>
    <w:rsid w:val="00363AD3"/>
    <w:rsid w:val="00364053"/>
    <w:rsid w:val="003648ED"/>
    <w:rsid w:val="00364A5A"/>
    <w:rsid w:val="00364A9B"/>
    <w:rsid w:val="00364C20"/>
    <w:rsid w:val="00364D17"/>
    <w:rsid w:val="00364D7D"/>
    <w:rsid w:val="003653A6"/>
    <w:rsid w:val="003655DC"/>
    <w:rsid w:val="003656DA"/>
    <w:rsid w:val="00365743"/>
    <w:rsid w:val="00365767"/>
    <w:rsid w:val="00366A81"/>
    <w:rsid w:val="00366B97"/>
    <w:rsid w:val="00366C0B"/>
    <w:rsid w:val="00366C67"/>
    <w:rsid w:val="00366C75"/>
    <w:rsid w:val="003671E4"/>
    <w:rsid w:val="00367345"/>
    <w:rsid w:val="003674B3"/>
    <w:rsid w:val="00367D19"/>
    <w:rsid w:val="00370158"/>
    <w:rsid w:val="00370245"/>
    <w:rsid w:val="00371156"/>
    <w:rsid w:val="00371627"/>
    <w:rsid w:val="003716B0"/>
    <w:rsid w:val="00371787"/>
    <w:rsid w:val="0037277E"/>
    <w:rsid w:val="00372C70"/>
    <w:rsid w:val="00373500"/>
    <w:rsid w:val="003735E2"/>
    <w:rsid w:val="003739F6"/>
    <w:rsid w:val="00373EA6"/>
    <w:rsid w:val="00374225"/>
    <w:rsid w:val="003747F0"/>
    <w:rsid w:val="003749C7"/>
    <w:rsid w:val="00374A4E"/>
    <w:rsid w:val="00374F18"/>
    <w:rsid w:val="00375734"/>
    <w:rsid w:val="0037596F"/>
    <w:rsid w:val="00375ED1"/>
    <w:rsid w:val="00376045"/>
    <w:rsid w:val="003765D2"/>
    <w:rsid w:val="00376966"/>
    <w:rsid w:val="00376ED2"/>
    <w:rsid w:val="003777EE"/>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B73"/>
    <w:rsid w:val="00382D5F"/>
    <w:rsid w:val="00382FB9"/>
    <w:rsid w:val="00383469"/>
    <w:rsid w:val="003837E4"/>
    <w:rsid w:val="00383A46"/>
    <w:rsid w:val="00384028"/>
    <w:rsid w:val="003842BC"/>
    <w:rsid w:val="00384501"/>
    <w:rsid w:val="003846FC"/>
    <w:rsid w:val="00384A53"/>
    <w:rsid w:val="00384F78"/>
    <w:rsid w:val="00385464"/>
    <w:rsid w:val="003859E9"/>
    <w:rsid w:val="00385DD1"/>
    <w:rsid w:val="00386013"/>
    <w:rsid w:val="00386460"/>
    <w:rsid w:val="003865CA"/>
    <w:rsid w:val="00386E67"/>
    <w:rsid w:val="00386FCA"/>
    <w:rsid w:val="0038708D"/>
    <w:rsid w:val="003871D5"/>
    <w:rsid w:val="00387A30"/>
    <w:rsid w:val="003901C2"/>
    <w:rsid w:val="003903D3"/>
    <w:rsid w:val="00390542"/>
    <w:rsid w:val="00390A70"/>
    <w:rsid w:val="00390CDE"/>
    <w:rsid w:val="00390E9F"/>
    <w:rsid w:val="00390EAA"/>
    <w:rsid w:val="00391045"/>
    <w:rsid w:val="00391135"/>
    <w:rsid w:val="003914C6"/>
    <w:rsid w:val="0039167C"/>
    <w:rsid w:val="0039180A"/>
    <w:rsid w:val="003925AB"/>
    <w:rsid w:val="00392BDA"/>
    <w:rsid w:val="00392C80"/>
    <w:rsid w:val="00393614"/>
    <w:rsid w:val="003936F2"/>
    <w:rsid w:val="00393803"/>
    <w:rsid w:val="00393873"/>
    <w:rsid w:val="003939D1"/>
    <w:rsid w:val="003944D0"/>
    <w:rsid w:val="00394550"/>
    <w:rsid w:val="00394D01"/>
    <w:rsid w:val="003950DD"/>
    <w:rsid w:val="0039517B"/>
    <w:rsid w:val="003951DB"/>
    <w:rsid w:val="003957BE"/>
    <w:rsid w:val="00395A69"/>
    <w:rsid w:val="00395F0D"/>
    <w:rsid w:val="00395F3C"/>
    <w:rsid w:val="0039607A"/>
    <w:rsid w:val="0039612B"/>
    <w:rsid w:val="00396825"/>
    <w:rsid w:val="00396F19"/>
    <w:rsid w:val="00397B4D"/>
    <w:rsid w:val="00397D43"/>
    <w:rsid w:val="00397DEF"/>
    <w:rsid w:val="003A05FC"/>
    <w:rsid w:val="003A08A7"/>
    <w:rsid w:val="003A1A83"/>
    <w:rsid w:val="003A1B19"/>
    <w:rsid w:val="003A1B2D"/>
    <w:rsid w:val="003A2FCD"/>
    <w:rsid w:val="003A330F"/>
    <w:rsid w:val="003A3793"/>
    <w:rsid w:val="003A469E"/>
    <w:rsid w:val="003A471B"/>
    <w:rsid w:val="003A4876"/>
    <w:rsid w:val="003A48D5"/>
    <w:rsid w:val="003A5662"/>
    <w:rsid w:val="003A5AB5"/>
    <w:rsid w:val="003A609A"/>
    <w:rsid w:val="003A65C3"/>
    <w:rsid w:val="003A6FB3"/>
    <w:rsid w:val="003A7307"/>
    <w:rsid w:val="003A74A5"/>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C4D"/>
    <w:rsid w:val="003B2E19"/>
    <w:rsid w:val="003B2FD4"/>
    <w:rsid w:val="003B3D5D"/>
    <w:rsid w:val="003B477E"/>
    <w:rsid w:val="003B4FEF"/>
    <w:rsid w:val="003B4FFE"/>
    <w:rsid w:val="003B511B"/>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9FD"/>
    <w:rsid w:val="003C360C"/>
    <w:rsid w:val="003C3A38"/>
    <w:rsid w:val="003C3C8B"/>
    <w:rsid w:val="003C424D"/>
    <w:rsid w:val="003C43EE"/>
    <w:rsid w:val="003C52D2"/>
    <w:rsid w:val="003C55C1"/>
    <w:rsid w:val="003C5908"/>
    <w:rsid w:val="003C5C76"/>
    <w:rsid w:val="003C5F59"/>
    <w:rsid w:val="003C6042"/>
    <w:rsid w:val="003C6879"/>
    <w:rsid w:val="003C6E8A"/>
    <w:rsid w:val="003C7320"/>
    <w:rsid w:val="003C7437"/>
    <w:rsid w:val="003C747A"/>
    <w:rsid w:val="003D01D9"/>
    <w:rsid w:val="003D072B"/>
    <w:rsid w:val="003D0774"/>
    <w:rsid w:val="003D1575"/>
    <w:rsid w:val="003D1726"/>
    <w:rsid w:val="003D18C5"/>
    <w:rsid w:val="003D1972"/>
    <w:rsid w:val="003D1AD3"/>
    <w:rsid w:val="003D21DA"/>
    <w:rsid w:val="003D22E0"/>
    <w:rsid w:val="003D22F7"/>
    <w:rsid w:val="003D2499"/>
    <w:rsid w:val="003D256F"/>
    <w:rsid w:val="003D25F7"/>
    <w:rsid w:val="003D29B9"/>
    <w:rsid w:val="003D356D"/>
    <w:rsid w:val="003D37D2"/>
    <w:rsid w:val="003D3DA9"/>
    <w:rsid w:val="003D414F"/>
    <w:rsid w:val="003D4523"/>
    <w:rsid w:val="003D4826"/>
    <w:rsid w:val="003D4902"/>
    <w:rsid w:val="003D4FFC"/>
    <w:rsid w:val="003D508F"/>
    <w:rsid w:val="003D50E0"/>
    <w:rsid w:val="003D54A8"/>
    <w:rsid w:val="003D5A21"/>
    <w:rsid w:val="003D5C37"/>
    <w:rsid w:val="003D6447"/>
    <w:rsid w:val="003D65C8"/>
    <w:rsid w:val="003D73E5"/>
    <w:rsid w:val="003D795F"/>
    <w:rsid w:val="003D7D61"/>
    <w:rsid w:val="003E00D9"/>
    <w:rsid w:val="003E0202"/>
    <w:rsid w:val="003E074F"/>
    <w:rsid w:val="003E0B68"/>
    <w:rsid w:val="003E1296"/>
    <w:rsid w:val="003E162A"/>
    <w:rsid w:val="003E168C"/>
    <w:rsid w:val="003E1D2B"/>
    <w:rsid w:val="003E203F"/>
    <w:rsid w:val="003E2670"/>
    <w:rsid w:val="003E2A32"/>
    <w:rsid w:val="003E3722"/>
    <w:rsid w:val="003E3882"/>
    <w:rsid w:val="003E3BB1"/>
    <w:rsid w:val="003E4724"/>
    <w:rsid w:val="003E4C6E"/>
    <w:rsid w:val="003E50DB"/>
    <w:rsid w:val="003E5859"/>
    <w:rsid w:val="003E5CD9"/>
    <w:rsid w:val="003E659A"/>
    <w:rsid w:val="003E67A1"/>
    <w:rsid w:val="003E6851"/>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DC0"/>
    <w:rsid w:val="00401E1C"/>
    <w:rsid w:val="00402526"/>
    <w:rsid w:val="004025AB"/>
    <w:rsid w:val="004029DE"/>
    <w:rsid w:val="0040356F"/>
    <w:rsid w:val="004035EE"/>
    <w:rsid w:val="00403FE8"/>
    <w:rsid w:val="0040416A"/>
    <w:rsid w:val="00404B34"/>
    <w:rsid w:val="00404BAF"/>
    <w:rsid w:val="00404C18"/>
    <w:rsid w:val="00404EA8"/>
    <w:rsid w:val="00405313"/>
    <w:rsid w:val="00405597"/>
    <w:rsid w:val="004061CC"/>
    <w:rsid w:val="00406346"/>
    <w:rsid w:val="004063AE"/>
    <w:rsid w:val="004065E5"/>
    <w:rsid w:val="00407F7A"/>
    <w:rsid w:val="00410198"/>
    <w:rsid w:val="0041054D"/>
    <w:rsid w:val="0041098D"/>
    <w:rsid w:val="00410ABC"/>
    <w:rsid w:val="00410B0A"/>
    <w:rsid w:val="00410EC9"/>
    <w:rsid w:val="00410F3D"/>
    <w:rsid w:val="00411B6A"/>
    <w:rsid w:val="00412278"/>
    <w:rsid w:val="00412A80"/>
    <w:rsid w:val="00412C67"/>
    <w:rsid w:val="00413320"/>
    <w:rsid w:val="0041341A"/>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A15"/>
    <w:rsid w:val="00416AA0"/>
    <w:rsid w:val="00417688"/>
    <w:rsid w:val="00417836"/>
    <w:rsid w:val="00417CFE"/>
    <w:rsid w:val="004201F9"/>
    <w:rsid w:val="0042030F"/>
    <w:rsid w:val="00420322"/>
    <w:rsid w:val="00420442"/>
    <w:rsid w:val="0042092C"/>
    <w:rsid w:val="0042164F"/>
    <w:rsid w:val="00421EB0"/>
    <w:rsid w:val="00422270"/>
    <w:rsid w:val="00422382"/>
    <w:rsid w:val="00422538"/>
    <w:rsid w:val="00422956"/>
    <w:rsid w:val="00422B31"/>
    <w:rsid w:val="00423618"/>
    <w:rsid w:val="004239DF"/>
    <w:rsid w:val="00423FD6"/>
    <w:rsid w:val="00424446"/>
    <w:rsid w:val="004246C0"/>
    <w:rsid w:val="0042562A"/>
    <w:rsid w:val="004257EF"/>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2BED"/>
    <w:rsid w:val="00433243"/>
    <w:rsid w:val="00433E48"/>
    <w:rsid w:val="00434855"/>
    <w:rsid w:val="00434BA1"/>
    <w:rsid w:val="00434CF7"/>
    <w:rsid w:val="00435374"/>
    <w:rsid w:val="004354AA"/>
    <w:rsid w:val="004354E2"/>
    <w:rsid w:val="00435553"/>
    <w:rsid w:val="004359B1"/>
    <w:rsid w:val="00435E2D"/>
    <w:rsid w:val="00435FD0"/>
    <w:rsid w:val="00436470"/>
    <w:rsid w:val="00436BD2"/>
    <w:rsid w:val="00436C91"/>
    <w:rsid w:val="00436F3A"/>
    <w:rsid w:val="00436FD6"/>
    <w:rsid w:val="00437177"/>
    <w:rsid w:val="00437D46"/>
    <w:rsid w:val="0044078E"/>
    <w:rsid w:val="0044085B"/>
    <w:rsid w:val="00440C47"/>
    <w:rsid w:val="00440EDD"/>
    <w:rsid w:val="0044155C"/>
    <w:rsid w:val="004416C7"/>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695"/>
    <w:rsid w:val="004474A4"/>
    <w:rsid w:val="00447967"/>
    <w:rsid w:val="004508E8"/>
    <w:rsid w:val="00450C01"/>
    <w:rsid w:val="004514B4"/>
    <w:rsid w:val="004518E0"/>
    <w:rsid w:val="00451E67"/>
    <w:rsid w:val="00452487"/>
    <w:rsid w:val="0045298C"/>
    <w:rsid w:val="004529AD"/>
    <w:rsid w:val="00452BB4"/>
    <w:rsid w:val="00452D22"/>
    <w:rsid w:val="00453086"/>
    <w:rsid w:val="00453204"/>
    <w:rsid w:val="0045342C"/>
    <w:rsid w:val="004549EC"/>
    <w:rsid w:val="00454BCD"/>
    <w:rsid w:val="00454BDE"/>
    <w:rsid w:val="00454C79"/>
    <w:rsid w:val="00454D5C"/>
    <w:rsid w:val="004559E5"/>
    <w:rsid w:val="00456601"/>
    <w:rsid w:val="00456656"/>
    <w:rsid w:val="00456E9B"/>
    <w:rsid w:val="00457955"/>
    <w:rsid w:val="00457FF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6B6"/>
    <w:rsid w:val="004673A8"/>
    <w:rsid w:val="00467461"/>
    <w:rsid w:val="004676DC"/>
    <w:rsid w:val="004679A1"/>
    <w:rsid w:val="00467B58"/>
    <w:rsid w:val="00470EA7"/>
    <w:rsid w:val="00471190"/>
    <w:rsid w:val="004711EF"/>
    <w:rsid w:val="00471B0B"/>
    <w:rsid w:val="00472523"/>
    <w:rsid w:val="00472760"/>
    <w:rsid w:val="00472B33"/>
    <w:rsid w:val="00473001"/>
    <w:rsid w:val="004737E6"/>
    <w:rsid w:val="00473984"/>
    <w:rsid w:val="004744F8"/>
    <w:rsid w:val="00474557"/>
    <w:rsid w:val="0047468C"/>
    <w:rsid w:val="00474E3C"/>
    <w:rsid w:val="0047518D"/>
    <w:rsid w:val="00475B51"/>
    <w:rsid w:val="00475E71"/>
    <w:rsid w:val="00475EBD"/>
    <w:rsid w:val="00476284"/>
    <w:rsid w:val="0047656F"/>
    <w:rsid w:val="004765C2"/>
    <w:rsid w:val="00476843"/>
    <w:rsid w:val="004774B7"/>
    <w:rsid w:val="00477558"/>
    <w:rsid w:val="0047795F"/>
    <w:rsid w:val="00477E36"/>
    <w:rsid w:val="004805A2"/>
    <w:rsid w:val="00480B2A"/>
    <w:rsid w:val="004812BC"/>
    <w:rsid w:val="00481372"/>
    <w:rsid w:val="004819D9"/>
    <w:rsid w:val="00481B80"/>
    <w:rsid w:val="00482067"/>
    <w:rsid w:val="004821CA"/>
    <w:rsid w:val="00482559"/>
    <w:rsid w:val="00483033"/>
    <w:rsid w:val="00483300"/>
    <w:rsid w:val="004835A3"/>
    <w:rsid w:val="00483F60"/>
    <w:rsid w:val="00484068"/>
    <w:rsid w:val="0048415E"/>
    <w:rsid w:val="00485C7E"/>
    <w:rsid w:val="00485F39"/>
    <w:rsid w:val="004862EF"/>
    <w:rsid w:val="00486982"/>
    <w:rsid w:val="004879E3"/>
    <w:rsid w:val="00487D57"/>
    <w:rsid w:val="00490145"/>
    <w:rsid w:val="00490287"/>
    <w:rsid w:val="00490E77"/>
    <w:rsid w:val="00490FAB"/>
    <w:rsid w:val="00491162"/>
    <w:rsid w:val="00491706"/>
    <w:rsid w:val="0049171C"/>
    <w:rsid w:val="00491B36"/>
    <w:rsid w:val="00491C07"/>
    <w:rsid w:val="00492404"/>
    <w:rsid w:val="00492B50"/>
    <w:rsid w:val="00492BA5"/>
    <w:rsid w:val="00493115"/>
    <w:rsid w:val="004932B9"/>
    <w:rsid w:val="004940F8"/>
    <w:rsid w:val="004942FC"/>
    <w:rsid w:val="004943F0"/>
    <w:rsid w:val="00494FA2"/>
    <w:rsid w:val="004956C4"/>
    <w:rsid w:val="00495749"/>
    <w:rsid w:val="00495A00"/>
    <w:rsid w:val="00495E61"/>
    <w:rsid w:val="00496443"/>
    <w:rsid w:val="00496A8A"/>
    <w:rsid w:val="004976FE"/>
    <w:rsid w:val="00497877"/>
    <w:rsid w:val="00497F51"/>
    <w:rsid w:val="004A047F"/>
    <w:rsid w:val="004A075E"/>
    <w:rsid w:val="004A0793"/>
    <w:rsid w:val="004A08E9"/>
    <w:rsid w:val="004A0A2F"/>
    <w:rsid w:val="004A11BD"/>
    <w:rsid w:val="004A15C6"/>
    <w:rsid w:val="004A21D0"/>
    <w:rsid w:val="004A2919"/>
    <w:rsid w:val="004A2EB7"/>
    <w:rsid w:val="004A2F73"/>
    <w:rsid w:val="004A348A"/>
    <w:rsid w:val="004A3533"/>
    <w:rsid w:val="004A3883"/>
    <w:rsid w:val="004A5643"/>
    <w:rsid w:val="004A5793"/>
    <w:rsid w:val="004A5D34"/>
    <w:rsid w:val="004A62D4"/>
    <w:rsid w:val="004A6954"/>
    <w:rsid w:val="004A697B"/>
    <w:rsid w:val="004A69EE"/>
    <w:rsid w:val="004A7295"/>
    <w:rsid w:val="004A72C0"/>
    <w:rsid w:val="004A74BF"/>
    <w:rsid w:val="004A79C4"/>
    <w:rsid w:val="004A7CDC"/>
    <w:rsid w:val="004B01C9"/>
    <w:rsid w:val="004B05DB"/>
    <w:rsid w:val="004B0A57"/>
    <w:rsid w:val="004B0D02"/>
    <w:rsid w:val="004B0DA5"/>
    <w:rsid w:val="004B0DFC"/>
    <w:rsid w:val="004B153D"/>
    <w:rsid w:val="004B166A"/>
    <w:rsid w:val="004B170F"/>
    <w:rsid w:val="004B17DE"/>
    <w:rsid w:val="004B17EB"/>
    <w:rsid w:val="004B1BF1"/>
    <w:rsid w:val="004B1D2E"/>
    <w:rsid w:val="004B1D66"/>
    <w:rsid w:val="004B1EEB"/>
    <w:rsid w:val="004B1F64"/>
    <w:rsid w:val="004B2056"/>
    <w:rsid w:val="004B242C"/>
    <w:rsid w:val="004B2D8E"/>
    <w:rsid w:val="004B2F3B"/>
    <w:rsid w:val="004B334B"/>
    <w:rsid w:val="004B34BD"/>
    <w:rsid w:val="004B3F53"/>
    <w:rsid w:val="004B4351"/>
    <w:rsid w:val="004B48E7"/>
    <w:rsid w:val="004B4FB0"/>
    <w:rsid w:val="004B5067"/>
    <w:rsid w:val="004B519D"/>
    <w:rsid w:val="004B544F"/>
    <w:rsid w:val="004B5BB1"/>
    <w:rsid w:val="004B5E9B"/>
    <w:rsid w:val="004B60BF"/>
    <w:rsid w:val="004B65E7"/>
    <w:rsid w:val="004B68BB"/>
    <w:rsid w:val="004B690C"/>
    <w:rsid w:val="004B723F"/>
    <w:rsid w:val="004B73EB"/>
    <w:rsid w:val="004B783F"/>
    <w:rsid w:val="004B7F4D"/>
    <w:rsid w:val="004C01FE"/>
    <w:rsid w:val="004C1355"/>
    <w:rsid w:val="004C1553"/>
    <w:rsid w:val="004C1B00"/>
    <w:rsid w:val="004C1CAD"/>
    <w:rsid w:val="004C219A"/>
    <w:rsid w:val="004C2267"/>
    <w:rsid w:val="004C28B6"/>
    <w:rsid w:val="004C3AD6"/>
    <w:rsid w:val="004C456D"/>
    <w:rsid w:val="004C4F73"/>
    <w:rsid w:val="004C53D8"/>
    <w:rsid w:val="004C54D6"/>
    <w:rsid w:val="004C56F2"/>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1D67"/>
    <w:rsid w:val="004D21E4"/>
    <w:rsid w:val="004D27CA"/>
    <w:rsid w:val="004D3ADB"/>
    <w:rsid w:val="004D3C23"/>
    <w:rsid w:val="004D3D59"/>
    <w:rsid w:val="004D3E14"/>
    <w:rsid w:val="004D4120"/>
    <w:rsid w:val="004D4538"/>
    <w:rsid w:val="004D4A9F"/>
    <w:rsid w:val="004D4F74"/>
    <w:rsid w:val="004D4FB6"/>
    <w:rsid w:val="004D572F"/>
    <w:rsid w:val="004D574E"/>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5B"/>
    <w:rsid w:val="004E6B02"/>
    <w:rsid w:val="004E70A9"/>
    <w:rsid w:val="004E76F5"/>
    <w:rsid w:val="004E78CD"/>
    <w:rsid w:val="004F0970"/>
    <w:rsid w:val="004F10F1"/>
    <w:rsid w:val="004F16E2"/>
    <w:rsid w:val="004F180E"/>
    <w:rsid w:val="004F183F"/>
    <w:rsid w:val="004F1C0A"/>
    <w:rsid w:val="004F21EE"/>
    <w:rsid w:val="004F2702"/>
    <w:rsid w:val="004F2945"/>
    <w:rsid w:val="004F356C"/>
    <w:rsid w:val="004F4710"/>
    <w:rsid w:val="004F4933"/>
    <w:rsid w:val="004F49AA"/>
    <w:rsid w:val="004F49C3"/>
    <w:rsid w:val="004F4A26"/>
    <w:rsid w:val="004F52E1"/>
    <w:rsid w:val="004F5AE9"/>
    <w:rsid w:val="004F6274"/>
    <w:rsid w:val="004F6373"/>
    <w:rsid w:val="004F680E"/>
    <w:rsid w:val="004F6E37"/>
    <w:rsid w:val="005006BD"/>
    <w:rsid w:val="00500764"/>
    <w:rsid w:val="0050101A"/>
    <w:rsid w:val="00501164"/>
    <w:rsid w:val="0050192C"/>
    <w:rsid w:val="00501A5B"/>
    <w:rsid w:val="00501EEC"/>
    <w:rsid w:val="00502279"/>
    <w:rsid w:val="00502710"/>
    <w:rsid w:val="00502784"/>
    <w:rsid w:val="00502C94"/>
    <w:rsid w:val="00503216"/>
    <w:rsid w:val="00503307"/>
    <w:rsid w:val="00503D5E"/>
    <w:rsid w:val="00503E57"/>
    <w:rsid w:val="00503ECC"/>
    <w:rsid w:val="00504B82"/>
    <w:rsid w:val="00504B97"/>
    <w:rsid w:val="00504F5B"/>
    <w:rsid w:val="00504F65"/>
    <w:rsid w:val="00505094"/>
    <w:rsid w:val="00505528"/>
    <w:rsid w:val="00505857"/>
    <w:rsid w:val="005059E2"/>
    <w:rsid w:val="00505ACF"/>
    <w:rsid w:val="00505C31"/>
    <w:rsid w:val="00505CC2"/>
    <w:rsid w:val="005062A9"/>
    <w:rsid w:val="00506764"/>
    <w:rsid w:val="00507080"/>
    <w:rsid w:val="0050723A"/>
    <w:rsid w:val="00507262"/>
    <w:rsid w:val="005073C6"/>
    <w:rsid w:val="005074DF"/>
    <w:rsid w:val="00507593"/>
    <w:rsid w:val="00507AD8"/>
    <w:rsid w:val="00507BFE"/>
    <w:rsid w:val="0051016B"/>
    <w:rsid w:val="005102E6"/>
    <w:rsid w:val="00510B56"/>
    <w:rsid w:val="00511565"/>
    <w:rsid w:val="00511CD1"/>
    <w:rsid w:val="005122D8"/>
    <w:rsid w:val="00512C9E"/>
    <w:rsid w:val="00512D6A"/>
    <w:rsid w:val="00512DAC"/>
    <w:rsid w:val="00512E5E"/>
    <w:rsid w:val="00512F9B"/>
    <w:rsid w:val="00513006"/>
    <w:rsid w:val="005135EA"/>
    <w:rsid w:val="00513698"/>
    <w:rsid w:val="0051390A"/>
    <w:rsid w:val="00513950"/>
    <w:rsid w:val="00513AF5"/>
    <w:rsid w:val="00513CCE"/>
    <w:rsid w:val="00514955"/>
    <w:rsid w:val="00514ABA"/>
    <w:rsid w:val="00514B76"/>
    <w:rsid w:val="00514C5A"/>
    <w:rsid w:val="00514C6D"/>
    <w:rsid w:val="00514D8A"/>
    <w:rsid w:val="00514F6B"/>
    <w:rsid w:val="00515F02"/>
    <w:rsid w:val="00516146"/>
    <w:rsid w:val="005161A9"/>
    <w:rsid w:val="00516384"/>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15A0"/>
    <w:rsid w:val="0052210B"/>
    <w:rsid w:val="00522156"/>
    <w:rsid w:val="00522310"/>
    <w:rsid w:val="00522C81"/>
    <w:rsid w:val="0052367C"/>
    <w:rsid w:val="0052389C"/>
    <w:rsid w:val="00523CDB"/>
    <w:rsid w:val="00524BAF"/>
    <w:rsid w:val="00524F3C"/>
    <w:rsid w:val="00525BF0"/>
    <w:rsid w:val="00525C2F"/>
    <w:rsid w:val="00526539"/>
    <w:rsid w:val="00526671"/>
    <w:rsid w:val="005268A4"/>
    <w:rsid w:val="00526A6A"/>
    <w:rsid w:val="00526C8F"/>
    <w:rsid w:val="00526EE3"/>
    <w:rsid w:val="005278DF"/>
    <w:rsid w:val="00530446"/>
    <w:rsid w:val="0053056F"/>
    <w:rsid w:val="00530791"/>
    <w:rsid w:val="00530C6E"/>
    <w:rsid w:val="0053100C"/>
    <w:rsid w:val="005311DD"/>
    <w:rsid w:val="00531227"/>
    <w:rsid w:val="00531682"/>
    <w:rsid w:val="005317BE"/>
    <w:rsid w:val="00531FE1"/>
    <w:rsid w:val="005320E2"/>
    <w:rsid w:val="00532738"/>
    <w:rsid w:val="00532F87"/>
    <w:rsid w:val="005332D7"/>
    <w:rsid w:val="0053355C"/>
    <w:rsid w:val="00533A57"/>
    <w:rsid w:val="00533BA8"/>
    <w:rsid w:val="00533CC8"/>
    <w:rsid w:val="00533DD2"/>
    <w:rsid w:val="005346E8"/>
    <w:rsid w:val="00534FC7"/>
    <w:rsid w:val="0053569A"/>
    <w:rsid w:val="00535702"/>
    <w:rsid w:val="0053587E"/>
    <w:rsid w:val="00535CFF"/>
    <w:rsid w:val="00536557"/>
    <w:rsid w:val="00536850"/>
    <w:rsid w:val="00536920"/>
    <w:rsid w:val="00536AC8"/>
    <w:rsid w:val="00537430"/>
    <w:rsid w:val="005374E4"/>
    <w:rsid w:val="00537ECF"/>
    <w:rsid w:val="00540611"/>
    <w:rsid w:val="00540ED4"/>
    <w:rsid w:val="00541579"/>
    <w:rsid w:val="005419FE"/>
    <w:rsid w:val="005424BE"/>
    <w:rsid w:val="005432C0"/>
    <w:rsid w:val="0054352E"/>
    <w:rsid w:val="00543D53"/>
    <w:rsid w:val="0054466D"/>
    <w:rsid w:val="005447C4"/>
    <w:rsid w:val="005448AB"/>
    <w:rsid w:val="005452E2"/>
    <w:rsid w:val="005455D3"/>
    <w:rsid w:val="00545A3A"/>
    <w:rsid w:val="00545F72"/>
    <w:rsid w:val="005468DA"/>
    <w:rsid w:val="005468EB"/>
    <w:rsid w:val="00546D65"/>
    <w:rsid w:val="0054769B"/>
    <w:rsid w:val="00547C2B"/>
    <w:rsid w:val="00547DFE"/>
    <w:rsid w:val="00550583"/>
    <w:rsid w:val="00550A34"/>
    <w:rsid w:val="00550C47"/>
    <w:rsid w:val="00550FDA"/>
    <w:rsid w:val="005511AB"/>
    <w:rsid w:val="00551595"/>
    <w:rsid w:val="005516EA"/>
    <w:rsid w:val="00551ED9"/>
    <w:rsid w:val="0055261B"/>
    <w:rsid w:val="005529CE"/>
    <w:rsid w:val="00552A47"/>
    <w:rsid w:val="00552C55"/>
    <w:rsid w:val="00552C91"/>
    <w:rsid w:val="00552F0A"/>
    <w:rsid w:val="00553001"/>
    <w:rsid w:val="00553677"/>
    <w:rsid w:val="0055394E"/>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BEC"/>
    <w:rsid w:val="00556E2F"/>
    <w:rsid w:val="00556EF2"/>
    <w:rsid w:val="00556FE4"/>
    <w:rsid w:val="00557E84"/>
    <w:rsid w:val="00560C87"/>
    <w:rsid w:val="00561031"/>
    <w:rsid w:val="005610D2"/>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67DF7"/>
    <w:rsid w:val="0057035C"/>
    <w:rsid w:val="00570AF5"/>
    <w:rsid w:val="00571324"/>
    <w:rsid w:val="005713E2"/>
    <w:rsid w:val="0057170A"/>
    <w:rsid w:val="0057247A"/>
    <w:rsid w:val="00572570"/>
    <w:rsid w:val="005727FB"/>
    <w:rsid w:val="00572A4C"/>
    <w:rsid w:val="00573284"/>
    <w:rsid w:val="00573DD4"/>
    <w:rsid w:val="00574108"/>
    <w:rsid w:val="00574858"/>
    <w:rsid w:val="00575314"/>
    <w:rsid w:val="00575332"/>
    <w:rsid w:val="00575587"/>
    <w:rsid w:val="00575AD3"/>
    <w:rsid w:val="00575BED"/>
    <w:rsid w:val="00575F1E"/>
    <w:rsid w:val="0057609A"/>
    <w:rsid w:val="005761F2"/>
    <w:rsid w:val="00577141"/>
    <w:rsid w:val="00577655"/>
    <w:rsid w:val="0057770C"/>
    <w:rsid w:val="00577A8D"/>
    <w:rsid w:val="0058033C"/>
    <w:rsid w:val="005816CE"/>
    <w:rsid w:val="00581A68"/>
    <w:rsid w:val="00581B00"/>
    <w:rsid w:val="005830F1"/>
    <w:rsid w:val="0058339B"/>
    <w:rsid w:val="005836AF"/>
    <w:rsid w:val="00583C9D"/>
    <w:rsid w:val="00583E55"/>
    <w:rsid w:val="0058454D"/>
    <w:rsid w:val="00584B9B"/>
    <w:rsid w:val="00584BBE"/>
    <w:rsid w:val="00584EC2"/>
    <w:rsid w:val="005851BD"/>
    <w:rsid w:val="0058532E"/>
    <w:rsid w:val="00585458"/>
    <w:rsid w:val="005854E4"/>
    <w:rsid w:val="00585BED"/>
    <w:rsid w:val="005862DD"/>
    <w:rsid w:val="005864FA"/>
    <w:rsid w:val="00586956"/>
    <w:rsid w:val="00586AEA"/>
    <w:rsid w:val="00587942"/>
    <w:rsid w:val="00587B77"/>
    <w:rsid w:val="00590164"/>
    <w:rsid w:val="005902F9"/>
    <w:rsid w:val="00590909"/>
    <w:rsid w:val="00590995"/>
    <w:rsid w:val="00590A54"/>
    <w:rsid w:val="005914E1"/>
    <w:rsid w:val="00591628"/>
    <w:rsid w:val="00591961"/>
    <w:rsid w:val="00591CFE"/>
    <w:rsid w:val="0059244E"/>
    <w:rsid w:val="00592879"/>
    <w:rsid w:val="005929A6"/>
    <w:rsid w:val="005930C8"/>
    <w:rsid w:val="005934AF"/>
    <w:rsid w:val="00593D23"/>
    <w:rsid w:val="00594762"/>
    <w:rsid w:val="00595820"/>
    <w:rsid w:val="00595D9B"/>
    <w:rsid w:val="00596604"/>
    <w:rsid w:val="00596E62"/>
    <w:rsid w:val="00596F26"/>
    <w:rsid w:val="00597401"/>
    <w:rsid w:val="00597C42"/>
    <w:rsid w:val="00597D00"/>
    <w:rsid w:val="005A1B46"/>
    <w:rsid w:val="005A1B4F"/>
    <w:rsid w:val="005A1E82"/>
    <w:rsid w:val="005A1E97"/>
    <w:rsid w:val="005A2454"/>
    <w:rsid w:val="005A27A8"/>
    <w:rsid w:val="005A2A9B"/>
    <w:rsid w:val="005A2C30"/>
    <w:rsid w:val="005A3BD4"/>
    <w:rsid w:val="005A3CCD"/>
    <w:rsid w:val="005A40A1"/>
    <w:rsid w:val="005A445E"/>
    <w:rsid w:val="005A46C5"/>
    <w:rsid w:val="005A4A78"/>
    <w:rsid w:val="005A5610"/>
    <w:rsid w:val="005A65EE"/>
    <w:rsid w:val="005A684B"/>
    <w:rsid w:val="005A6AB6"/>
    <w:rsid w:val="005A6AD0"/>
    <w:rsid w:val="005B0563"/>
    <w:rsid w:val="005B05C2"/>
    <w:rsid w:val="005B0B42"/>
    <w:rsid w:val="005B0FD6"/>
    <w:rsid w:val="005B15C2"/>
    <w:rsid w:val="005B1AA2"/>
    <w:rsid w:val="005B1CB0"/>
    <w:rsid w:val="005B25EB"/>
    <w:rsid w:val="005B3056"/>
    <w:rsid w:val="005B3177"/>
    <w:rsid w:val="005B3608"/>
    <w:rsid w:val="005B3872"/>
    <w:rsid w:val="005B3CBD"/>
    <w:rsid w:val="005B3D2B"/>
    <w:rsid w:val="005B422B"/>
    <w:rsid w:val="005B48BD"/>
    <w:rsid w:val="005B49EE"/>
    <w:rsid w:val="005B49FF"/>
    <w:rsid w:val="005B531A"/>
    <w:rsid w:val="005B622A"/>
    <w:rsid w:val="005B6244"/>
    <w:rsid w:val="005B66BF"/>
    <w:rsid w:val="005B6C6F"/>
    <w:rsid w:val="005B6F0C"/>
    <w:rsid w:val="005B6F7D"/>
    <w:rsid w:val="005B74B6"/>
    <w:rsid w:val="005B7577"/>
    <w:rsid w:val="005B7CF7"/>
    <w:rsid w:val="005B7FE3"/>
    <w:rsid w:val="005C0023"/>
    <w:rsid w:val="005C0234"/>
    <w:rsid w:val="005C0348"/>
    <w:rsid w:val="005C05D6"/>
    <w:rsid w:val="005C0641"/>
    <w:rsid w:val="005C0ACD"/>
    <w:rsid w:val="005C0FCA"/>
    <w:rsid w:val="005C107E"/>
    <w:rsid w:val="005C1755"/>
    <w:rsid w:val="005C20D4"/>
    <w:rsid w:val="005C2330"/>
    <w:rsid w:val="005C25A5"/>
    <w:rsid w:val="005C25F6"/>
    <w:rsid w:val="005C2DDB"/>
    <w:rsid w:val="005C319B"/>
    <w:rsid w:val="005C44DB"/>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F9B"/>
    <w:rsid w:val="005D124A"/>
    <w:rsid w:val="005D16D8"/>
    <w:rsid w:val="005D1CF3"/>
    <w:rsid w:val="005D2A61"/>
    <w:rsid w:val="005D2B9B"/>
    <w:rsid w:val="005D368C"/>
    <w:rsid w:val="005D4090"/>
    <w:rsid w:val="005D4223"/>
    <w:rsid w:val="005D59BB"/>
    <w:rsid w:val="005D5DDB"/>
    <w:rsid w:val="005D6251"/>
    <w:rsid w:val="005D6542"/>
    <w:rsid w:val="005D68BC"/>
    <w:rsid w:val="005D6CA2"/>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21D8"/>
    <w:rsid w:val="005E3148"/>
    <w:rsid w:val="005E36C4"/>
    <w:rsid w:val="005E4410"/>
    <w:rsid w:val="005E4829"/>
    <w:rsid w:val="005E55A8"/>
    <w:rsid w:val="005E58A0"/>
    <w:rsid w:val="005E5E8F"/>
    <w:rsid w:val="005E633B"/>
    <w:rsid w:val="005E639C"/>
    <w:rsid w:val="005E6667"/>
    <w:rsid w:val="005E690A"/>
    <w:rsid w:val="005E6A21"/>
    <w:rsid w:val="005E6A78"/>
    <w:rsid w:val="005E7836"/>
    <w:rsid w:val="005E7C59"/>
    <w:rsid w:val="005F04DA"/>
    <w:rsid w:val="005F0514"/>
    <w:rsid w:val="005F0559"/>
    <w:rsid w:val="005F0988"/>
    <w:rsid w:val="005F14B2"/>
    <w:rsid w:val="005F1E65"/>
    <w:rsid w:val="005F202B"/>
    <w:rsid w:val="005F2242"/>
    <w:rsid w:val="005F2943"/>
    <w:rsid w:val="005F2BE1"/>
    <w:rsid w:val="005F2EF2"/>
    <w:rsid w:val="005F32E4"/>
    <w:rsid w:val="005F3B0A"/>
    <w:rsid w:val="005F3D66"/>
    <w:rsid w:val="005F3E41"/>
    <w:rsid w:val="005F3FF1"/>
    <w:rsid w:val="005F4784"/>
    <w:rsid w:val="005F4DAF"/>
    <w:rsid w:val="005F5A62"/>
    <w:rsid w:val="005F5A68"/>
    <w:rsid w:val="005F6B1E"/>
    <w:rsid w:val="005F6D91"/>
    <w:rsid w:val="005F6E26"/>
    <w:rsid w:val="005F7FDC"/>
    <w:rsid w:val="00600C58"/>
    <w:rsid w:val="006010A4"/>
    <w:rsid w:val="0060284B"/>
    <w:rsid w:val="00602E3A"/>
    <w:rsid w:val="00603302"/>
    <w:rsid w:val="006034A7"/>
    <w:rsid w:val="00603F0A"/>
    <w:rsid w:val="00604275"/>
    <w:rsid w:val="00604673"/>
    <w:rsid w:val="00604847"/>
    <w:rsid w:val="006048BD"/>
    <w:rsid w:val="00604904"/>
    <w:rsid w:val="00604B1C"/>
    <w:rsid w:val="00604D12"/>
    <w:rsid w:val="006054DE"/>
    <w:rsid w:val="0060581E"/>
    <w:rsid w:val="0060585F"/>
    <w:rsid w:val="00606669"/>
    <w:rsid w:val="00606798"/>
    <w:rsid w:val="006068E6"/>
    <w:rsid w:val="00606DD8"/>
    <w:rsid w:val="0060712C"/>
    <w:rsid w:val="00607AAD"/>
    <w:rsid w:val="00607B9B"/>
    <w:rsid w:val="00607C77"/>
    <w:rsid w:val="00607D29"/>
    <w:rsid w:val="00610135"/>
    <w:rsid w:val="00610AE7"/>
    <w:rsid w:val="00611234"/>
    <w:rsid w:val="0061127B"/>
    <w:rsid w:val="0061131E"/>
    <w:rsid w:val="0061155D"/>
    <w:rsid w:val="00611578"/>
    <w:rsid w:val="006118A0"/>
    <w:rsid w:val="00612298"/>
    <w:rsid w:val="0061247F"/>
    <w:rsid w:val="006127A9"/>
    <w:rsid w:val="00612863"/>
    <w:rsid w:val="006134E7"/>
    <w:rsid w:val="00613D72"/>
    <w:rsid w:val="006143DC"/>
    <w:rsid w:val="0061448A"/>
    <w:rsid w:val="0061502F"/>
    <w:rsid w:val="006151BB"/>
    <w:rsid w:val="0061557A"/>
    <w:rsid w:val="0061574F"/>
    <w:rsid w:val="006159E4"/>
    <w:rsid w:val="006161B1"/>
    <w:rsid w:val="00617162"/>
    <w:rsid w:val="00617417"/>
    <w:rsid w:val="006177D1"/>
    <w:rsid w:val="00617861"/>
    <w:rsid w:val="006202F7"/>
    <w:rsid w:val="0062093A"/>
    <w:rsid w:val="00621C92"/>
    <w:rsid w:val="006231C8"/>
    <w:rsid w:val="0062322C"/>
    <w:rsid w:val="00623C60"/>
    <w:rsid w:val="006240F9"/>
    <w:rsid w:val="006243CF"/>
    <w:rsid w:val="006246B9"/>
    <w:rsid w:val="00625183"/>
    <w:rsid w:val="006257A9"/>
    <w:rsid w:val="00626A53"/>
    <w:rsid w:val="00626A56"/>
    <w:rsid w:val="00626C0D"/>
    <w:rsid w:val="00627034"/>
    <w:rsid w:val="00627285"/>
    <w:rsid w:val="0062729B"/>
    <w:rsid w:val="00627325"/>
    <w:rsid w:val="006274B4"/>
    <w:rsid w:val="0062751C"/>
    <w:rsid w:val="006276A9"/>
    <w:rsid w:val="006277E2"/>
    <w:rsid w:val="00627F3D"/>
    <w:rsid w:val="006304D6"/>
    <w:rsid w:val="00630A3A"/>
    <w:rsid w:val="00630A8B"/>
    <w:rsid w:val="00630EE3"/>
    <w:rsid w:val="00630FD3"/>
    <w:rsid w:val="0063161E"/>
    <w:rsid w:val="00631A23"/>
    <w:rsid w:val="00631C31"/>
    <w:rsid w:val="00632016"/>
    <w:rsid w:val="00632061"/>
    <w:rsid w:val="0063217E"/>
    <w:rsid w:val="0063224E"/>
    <w:rsid w:val="006322D1"/>
    <w:rsid w:val="00632D15"/>
    <w:rsid w:val="00632E8A"/>
    <w:rsid w:val="006331FF"/>
    <w:rsid w:val="00633363"/>
    <w:rsid w:val="00633CB5"/>
    <w:rsid w:val="00633D29"/>
    <w:rsid w:val="00634B66"/>
    <w:rsid w:val="00634BD4"/>
    <w:rsid w:val="0063525A"/>
    <w:rsid w:val="00635369"/>
    <w:rsid w:val="00635498"/>
    <w:rsid w:val="0063561D"/>
    <w:rsid w:val="006358BA"/>
    <w:rsid w:val="006358D6"/>
    <w:rsid w:val="006358FE"/>
    <w:rsid w:val="006365C0"/>
    <w:rsid w:val="006368D3"/>
    <w:rsid w:val="00637A9A"/>
    <w:rsid w:val="006405C4"/>
    <w:rsid w:val="006405FA"/>
    <w:rsid w:val="00640618"/>
    <w:rsid w:val="006408CA"/>
    <w:rsid w:val="00640DFF"/>
    <w:rsid w:val="006415C2"/>
    <w:rsid w:val="006418C7"/>
    <w:rsid w:val="0064198C"/>
    <w:rsid w:val="00641BD1"/>
    <w:rsid w:val="00641EEC"/>
    <w:rsid w:val="00642066"/>
    <w:rsid w:val="006424E5"/>
    <w:rsid w:val="0064260A"/>
    <w:rsid w:val="00642D04"/>
    <w:rsid w:val="006430DD"/>
    <w:rsid w:val="006431B2"/>
    <w:rsid w:val="00643828"/>
    <w:rsid w:val="00643FC5"/>
    <w:rsid w:val="00644224"/>
    <w:rsid w:val="00644570"/>
    <w:rsid w:val="006446A5"/>
    <w:rsid w:val="00644AE7"/>
    <w:rsid w:val="00644BD6"/>
    <w:rsid w:val="00644E96"/>
    <w:rsid w:val="0064558D"/>
    <w:rsid w:val="00645DE7"/>
    <w:rsid w:val="00645F6F"/>
    <w:rsid w:val="0064605E"/>
    <w:rsid w:val="00646925"/>
    <w:rsid w:val="0064709E"/>
    <w:rsid w:val="00647397"/>
    <w:rsid w:val="006478F4"/>
    <w:rsid w:val="00647AF3"/>
    <w:rsid w:val="00647BCC"/>
    <w:rsid w:val="00647CAE"/>
    <w:rsid w:val="00647F93"/>
    <w:rsid w:val="00650481"/>
    <w:rsid w:val="00650700"/>
    <w:rsid w:val="00650995"/>
    <w:rsid w:val="00651140"/>
    <w:rsid w:val="00651465"/>
    <w:rsid w:val="00651625"/>
    <w:rsid w:val="006516F7"/>
    <w:rsid w:val="00651B3C"/>
    <w:rsid w:val="006520CC"/>
    <w:rsid w:val="00652B57"/>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611"/>
    <w:rsid w:val="00660948"/>
    <w:rsid w:val="00661E43"/>
    <w:rsid w:val="00661EFA"/>
    <w:rsid w:val="00662326"/>
    <w:rsid w:val="00662465"/>
    <w:rsid w:val="00662717"/>
    <w:rsid w:val="00662C6B"/>
    <w:rsid w:val="006630AB"/>
    <w:rsid w:val="006632B0"/>
    <w:rsid w:val="006635E2"/>
    <w:rsid w:val="00663985"/>
    <w:rsid w:val="006639B9"/>
    <w:rsid w:val="00663D9A"/>
    <w:rsid w:val="00664078"/>
    <w:rsid w:val="00664234"/>
    <w:rsid w:val="00664591"/>
    <w:rsid w:val="00664901"/>
    <w:rsid w:val="00664EAD"/>
    <w:rsid w:val="00664F0E"/>
    <w:rsid w:val="00665E95"/>
    <w:rsid w:val="00666169"/>
    <w:rsid w:val="0066656D"/>
    <w:rsid w:val="0066694E"/>
    <w:rsid w:val="00666A8C"/>
    <w:rsid w:val="0066739D"/>
    <w:rsid w:val="0066745C"/>
    <w:rsid w:val="00667E05"/>
    <w:rsid w:val="00670A03"/>
    <w:rsid w:val="00670FB7"/>
    <w:rsid w:val="006721E7"/>
    <w:rsid w:val="006728A8"/>
    <w:rsid w:val="00672A29"/>
    <w:rsid w:val="00673291"/>
    <w:rsid w:val="00673482"/>
    <w:rsid w:val="006740EF"/>
    <w:rsid w:val="00674679"/>
    <w:rsid w:val="006750FA"/>
    <w:rsid w:val="00675472"/>
    <w:rsid w:val="006755C2"/>
    <w:rsid w:val="00675884"/>
    <w:rsid w:val="00675B68"/>
    <w:rsid w:val="00675BE2"/>
    <w:rsid w:val="00675C27"/>
    <w:rsid w:val="00675C79"/>
    <w:rsid w:val="00675F92"/>
    <w:rsid w:val="0067691F"/>
    <w:rsid w:val="006772B6"/>
    <w:rsid w:val="00677371"/>
    <w:rsid w:val="0067751B"/>
    <w:rsid w:val="0067772D"/>
    <w:rsid w:val="00677D6E"/>
    <w:rsid w:val="00680426"/>
    <w:rsid w:val="006804F6"/>
    <w:rsid w:val="00680ACD"/>
    <w:rsid w:val="00680C3B"/>
    <w:rsid w:val="00680F3F"/>
    <w:rsid w:val="00681288"/>
    <w:rsid w:val="00681481"/>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CF7"/>
    <w:rsid w:val="00685D13"/>
    <w:rsid w:val="006860B5"/>
    <w:rsid w:val="00686188"/>
    <w:rsid w:val="00686293"/>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2B4"/>
    <w:rsid w:val="00694383"/>
    <w:rsid w:val="0069446A"/>
    <w:rsid w:val="00694D5D"/>
    <w:rsid w:val="00694DA3"/>
    <w:rsid w:val="00694E59"/>
    <w:rsid w:val="006954DD"/>
    <w:rsid w:val="006955A5"/>
    <w:rsid w:val="00696BBC"/>
    <w:rsid w:val="00696F88"/>
    <w:rsid w:val="0069733E"/>
    <w:rsid w:val="006973E5"/>
    <w:rsid w:val="006977CC"/>
    <w:rsid w:val="00697BA8"/>
    <w:rsid w:val="006A079F"/>
    <w:rsid w:val="006A0958"/>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F03"/>
    <w:rsid w:val="006A72BC"/>
    <w:rsid w:val="006A7836"/>
    <w:rsid w:val="006B06D5"/>
    <w:rsid w:val="006B1A12"/>
    <w:rsid w:val="006B1CCC"/>
    <w:rsid w:val="006B1FBC"/>
    <w:rsid w:val="006B2649"/>
    <w:rsid w:val="006B264B"/>
    <w:rsid w:val="006B2E26"/>
    <w:rsid w:val="006B2E89"/>
    <w:rsid w:val="006B3348"/>
    <w:rsid w:val="006B34BA"/>
    <w:rsid w:val="006B35C6"/>
    <w:rsid w:val="006B3728"/>
    <w:rsid w:val="006B3AAD"/>
    <w:rsid w:val="006B3B55"/>
    <w:rsid w:val="006B400B"/>
    <w:rsid w:val="006B43EE"/>
    <w:rsid w:val="006B4C45"/>
    <w:rsid w:val="006B4F60"/>
    <w:rsid w:val="006B53B5"/>
    <w:rsid w:val="006B5B4A"/>
    <w:rsid w:val="006B5BDC"/>
    <w:rsid w:val="006B5E26"/>
    <w:rsid w:val="006B60DE"/>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70F4"/>
    <w:rsid w:val="006C7219"/>
    <w:rsid w:val="006C7C26"/>
    <w:rsid w:val="006D05A3"/>
    <w:rsid w:val="006D0932"/>
    <w:rsid w:val="006D09DC"/>
    <w:rsid w:val="006D0B73"/>
    <w:rsid w:val="006D0DAB"/>
    <w:rsid w:val="006D135E"/>
    <w:rsid w:val="006D17C8"/>
    <w:rsid w:val="006D1AB2"/>
    <w:rsid w:val="006D1B4F"/>
    <w:rsid w:val="006D21EA"/>
    <w:rsid w:val="006D239C"/>
    <w:rsid w:val="006D25C7"/>
    <w:rsid w:val="006D26CF"/>
    <w:rsid w:val="006D30E3"/>
    <w:rsid w:val="006D31C3"/>
    <w:rsid w:val="006D3893"/>
    <w:rsid w:val="006D408E"/>
    <w:rsid w:val="006D4B3A"/>
    <w:rsid w:val="006D5150"/>
    <w:rsid w:val="006D53D3"/>
    <w:rsid w:val="006D5878"/>
    <w:rsid w:val="006D629E"/>
    <w:rsid w:val="006D69F9"/>
    <w:rsid w:val="006D6BB9"/>
    <w:rsid w:val="006D7219"/>
    <w:rsid w:val="006D7288"/>
    <w:rsid w:val="006D7D9F"/>
    <w:rsid w:val="006E09A8"/>
    <w:rsid w:val="006E0CC1"/>
    <w:rsid w:val="006E0E90"/>
    <w:rsid w:val="006E0F17"/>
    <w:rsid w:val="006E159E"/>
    <w:rsid w:val="006E16A7"/>
    <w:rsid w:val="006E3162"/>
    <w:rsid w:val="006E3403"/>
    <w:rsid w:val="006E3408"/>
    <w:rsid w:val="006E3838"/>
    <w:rsid w:val="006E399B"/>
    <w:rsid w:val="006E3A57"/>
    <w:rsid w:val="006E3C7B"/>
    <w:rsid w:val="006E4047"/>
    <w:rsid w:val="006E54E1"/>
    <w:rsid w:val="006E5C1E"/>
    <w:rsid w:val="006E62BC"/>
    <w:rsid w:val="006E632F"/>
    <w:rsid w:val="006E662D"/>
    <w:rsid w:val="006E6697"/>
    <w:rsid w:val="006E6C23"/>
    <w:rsid w:val="006E72D4"/>
    <w:rsid w:val="006E73B7"/>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929"/>
    <w:rsid w:val="006F6A64"/>
    <w:rsid w:val="006F73DC"/>
    <w:rsid w:val="006F771D"/>
    <w:rsid w:val="006F7821"/>
    <w:rsid w:val="006F790F"/>
    <w:rsid w:val="007002D7"/>
    <w:rsid w:val="00700AE9"/>
    <w:rsid w:val="00700D3F"/>
    <w:rsid w:val="00700FC3"/>
    <w:rsid w:val="00701041"/>
    <w:rsid w:val="00701AE6"/>
    <w:rsid w:val="00701E48"/>
    <w:rsid w:val="00702B3D"/>
    <w:rsid w:val="00702B46"/>
    <w:rsid w:val="00702D05"/>
    <w:rsid w:val="00703165"/>
    <w:rsid w:val="0070391A"/>
    <w:rsid w:val="00703AC5"/>
    <w:rsid w:val="00703C33"/>
    <w:rsid w:val="0070447D"/>
    <w:rsid w:val="00704900"/>
    <w:rsid w:val="00704BDA"/>
    <w:rsid w:val="00704DB3"/>
    <w:rsid w:val="007051E7"/>
    <w:rsid w:val="0070533D"/>
    <w:rsid w:val="007055EC"/>
    <w:rsid w:val="0070592B"/>
    <w:rsid w:val="007064B7"/>
    <w:rsid w:val="00706532"/>
    <w:rsid w:val="0070696A"/>
    <w:rsid w:val="00706BEE"/>
    <w:rsid w:val="007070F5"/>
    <w:rsid w:val="007071A1"/>
    <w:rsid w:val="007072D9"/>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2681"/>
    <w:rsid w:val="007133EC"/>
    <w:rsid w:val="00713494"/>
    <w:rsid w:val="00713DBF"/>
    <w:rsid w:val="00713F0D"/>
    <w:rsid w:val="00714455"/>
    <w:rsid w:val="00714EED"/>
    <w:rsid w:val="00715F29"/>
    <w:rsid w:val="0071660A"/>
    <w:rsid w:val="00716909"/>
    <w:rsid w:val="00716B79"/>
    <w:rsid w:val="00717DA6"/>
    <w:rsid w:val="00717F55"/>
    <w:rsid w:val="00720226"/>
    <w:rsid w:val="0072107A"/>
    <w:rsid w:val="00721145"/>
    <w:rsid w:val="00721499"/>
    <w:rsid w:val="00721760"/>
    <w:rsid w:val="007219C0"/>
    <w:rsid w:val="0072216B"/>
    <w:rsid w:val="00722889"/>
    <w:rsid w:val="0072288E"/>
    <w:rsid w:val="007230BD"/>
    <w:rsid w:val="00723D35"/>
    <w:rsid w:val="00723EEE"/>
    <w:rsid w:val="0072428F"/>
    <w:rsid w:val="007245D5"/>
    <w:rsid w:val="0072461D"/>
    <w:rsid w:val="007246E8"/>
    <w:rsid w:val="00724826"/>
    <w:rsid w:val="00724A47"/>
    <w:rsid w:val="00724D7B"/>
    <w:rsid w:val="007250AA"/>
    <w:rsid w:val="007266F2"/>
    <w:rsid w:val="0072693B"/>
    <w:rsid w:val="00726CE6"/>
    <w:rsid w:val="007275A3"/>
    <w:rsid w:val="00727EA0"/>
    <w:rsid w:val="00727F15"/>
    <w:rsid w:val="00730241"/>
    <w:rsid w:val="00730829"/>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AF5"/>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790"/>
    <w:rsid w:val="00744DD6"/>
    <w:rsid w:val="00744E19"/>
    <w:rsid w:val="00745270"/>
    <w:rsid w:val="007453C5"/>
    <w:rsid w:val="0074553D"/>
    <w:rsid w:val="007457B0"/>
    <w:rsid w:val="007458D8"/>
    <w:rsid w:val="00745932"/>
    <w:rsid w:val="00745A6F"/>
    <w:rsid w:val="00745C52"/>
    <w:rsid w:val="0074607D"/>
    <w:rsid w:val="00746DA5"/>
    <w:rsid w:val="00746FD1"/>
    <w:rsid w:val="00747990"/>
    <w:rsid w:val="00747B1A"/>
    <w:rsid w:val="00747C5C"/>
    <w:rsid w:val="00747CC4"/>
    <w:rsid w:val="0075063F"/>
    <w:rsid w:val="007507DC"/>
    <w:rsid w:val="00750BE6"/>
    <w:rsid w:val="00750CC0"/>
    <w:rsid w:val="00751022"/>
    <w:rsid w:val="0075133B"/>
    <w:rsid w:val="00751678"/>
    <w:rsid w:val="00751773"/>
    <w:rsid w:val="00751DBC"/>
    <w:rsid w:val="00751FEE"/>
    <w:rsid w:val="007523E5"/>
    <w:rsid w:val="00752609"/>
    <w:rsid w:val="00752990"/>
    <w:rsid w:val="00752B0B"/>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836"/>
    <w:rsid w:val="007619AD"/>
    <w:rsid w:val="00761F36"/>
    <w:rsid w:val="00762107"/>
    <w:rsid w:val="007633C5"/>
    <w:rsid w:val="00764778"/>
    <w:rsid w:val="00765421"/>
    <w:rsid w:val="0076542F"/>
    <w:rsid w:val="0076546D"/>
    <w:rsid w:val="00765B99"/>
    <w:rsid w:val="00766479"/>
    <w:rsid w:val="00766A2B"/>
    <w:rsid w:val="00766BA9"/>
    <w:rsid w:val="00766E6B"/>
    <w:rsid w:val="00766ED9"/>
    <w:rsid w:val="007670F0"/>
    <w:rsid w:val="007675B3"/>
    <w:rsid w:val="00770C60"/>
    <w:rsid w:val="00770E65"/>
    <w:rsid w:val="00770E78"/>
    <w:rsid w:val="00771662"/>
    <w:rsid w:val="00771D69"/>
    <w:rsid w:val="007726A7"/>
    <w:rsid w:val="007726F1"/>
    <w:rsid w:val="0077302C"/>
    <w:rsid w:val="00773BFF"/>
    <w:rsid w:val="00774631"/>
    <w:rsid w:val="00774CED"/>
    <w:rsid w:val="00775077"/>
    <w:rsid w:val="007758C4"/>
    <w:rsid w:val="00775C1B"/>
    <w:rsid w:val="00775C6D"/>
    <w:rsid w:val="00776BAF"/>
    <w:rsid w:val="00776DF4"/>
    <w:rsid w:val="00776ECF"/>
    <w:rsid w:val="00777FEA"/>
    <w:rsid w:val="0078020B"/>
    <w:rsid w:val="00780234"/>
    <w:rsid w:val="00780611"/>
    <w:rsid w:val="00780B2A"/>
    <w:rsid w:val="00780D9A"/>
    <w:rsid w:val="007810AF"/>
    <w:rsid w:val="00781254"/>
    <w:rsid w:val="0078143B"/>
    <w:rsid w:val="00781749"/>
    <w:rsid w:val="00781EB1"/>
    <w:rsid w:val="007832CA"/>
    <w:rsid w:val="007834AF"/>
    <w:rsid w:val="0078393C"/>
    <w:rsid w:val="00783988"/>
    <w:rsid w:val="00783A89"/>
    <w:rsid w:val="007848B7"/>
    <w:rsid w:val="0078495F"/>
    <w:rsid w:val="007854CE"/>
    <w:rsid w:val="007857D8"/>
    <w:rsid w:val="00785EA7"/>
    <w:rsid w:val="00786000"/>
    <w:rsid w:val="0078600D"/>
    <w:rsid w:val="0078603F"/>
    <w:rsid w:val="00786111"/>
    <w:rsid w:val="00786315"/>
    <w:rsid w:val="00786356"/>
    <w:rsid w:val="00786A72"/>
    <w:rsid w:val="00786FB4"/>
    <w:rsid w:val="00787761"/>
    <w:rsid w:val="00787933"/>
    <w:rsid w:val="00787980"/>
    <w:rsid w:val="00787E3B"/>
    <w:rsid w:val="00787E54"/>
    <w:rsid w:val="00790892"/>
    <w:rsid w:val="007908BA"/>
    <w:rsid w:val="00790920"/>
    <w:rsid w:val="00790C76"/>
    <w:rsid w:val="00790E56"/>
    <w:rsid w:val="00791189"/>
    <w:rsid w:val="007912C2"/>
    <w:rsid w:val="007914F7"/>
    <w:rsid w:val="00791529"/>
    <w:rsid w:val="00791733"/>
    <w:rsid w:val="0079173E"/>
    <w:rsid w:val="007917B0"/>
    <w:rsid w:val="00791CB5"/>
    <w:rsid w:val="00792064"/>
    <w:rsid w:val="007923BE"/>
    <w:rsid w:val="007923C3"/>
    <w:rsid w:val="00792639"/>
    <w:rsid w:val="00792733"/>
    <w:rsid w:val="00792B3E"/>
    <w:rsid w:val="00792B7C"/>
    <w:rsid w:val="00792C75"/>
    <w:rsid w:val="00793092"/>
    <w:rsid w:val="00793324"/>
    <w:rsid w:val="00793353"/>
    <w:rsid w:val="00793C1D"/>
    <w:rsid w:val="00793E12"/>
    <w:rsid w:val="007941CF"/>
    <w:rsid w:val="007947EF"/>
    <w:rsid w:val="00794E95"/>
    <w:rsid w:val="00795067"/>
    <w:rsid w:val="0079588D"/>
    <w:rsid w:val="007958B9"/>
    <w:rsid w:val="00795B34"/>
    <w:rsid w:val="00795D15"/>
    <w:rsid w:val="00795DDB"/>
    <w:rsid w:val="00796765"/>
    <w:rsid w:val="00797190"/>
    <w:rsid w:val="00797C6B"/>
    <w:rsid w:val="00797C76"/>
    <w:rsid w:val="00797E04"/>
    <w:rsid w:val="007A06EE"/>
    <w:rsid w:val="007A07BC"/>
    <w:rsid w:val="007A0A46"/>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45B"/>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F24"/>
    <w:rsid w:val="007B0104"/>
    <w:rsid w:val="007B0CAF"/>
    <w:rsid w:val="007B1026"/>
    <w:rsid w:val="007B19F4"/>
    <w:rsid w:val="007B1D67"/>
    <w:rsid w:val="007B1E88"/>
    <w:rsid w:val="007B2720"/>
    <w:rsid w:val="007B2CB4"/>
    <w:rsid w:val="007B2EEB"/>
    <w:rsid w:val="007B34A4"/>
    <w:rsid w:val="007B3803"/>
    <w:rsid w:val="007B3E89"/>
    <w:rsid w:val="007B4B86"/>
    <w:rsid w:val="007B4CE1"/>
    <w:rsid w:val="007B668A"/>
    <w:rsid w:val="007B692F"/>
    <w:rsid w:val="007B74A3"/>
    <w:rsid w:val="007B75B2"/>
    <w:rsid w:val="007B75FE"/>
    <w:rsid w:val="007B7756"/>
    <w:rsid w:val="007B7822"/>
    <w:rsid w:val="007C103D"/>
    <w:rsid w:val="007C1079"/>
    <w:rsid w:val="007C14EE"/>
    <w:rsid w:val="007C1537"/>
    <w:rsid w:val="007C1F9A"/>
    <w:rsid w:val="007C231D"/>
    <w:rsid w:val="007C2D23"/>
    <w:rsid w:val="007C2FEB"/>
    <w:rsid w:val="007C3356"/>
    <w:rsid w:val="007C3433"/>
    <w:rsid w:val="007C3921"/>
    <w:rsid w:val="007C3E71"/>
    <w:rsid w:val="007C425A"/>
    <w:rsid w:val="007C438E"/>
    <w:rsid w:val="007C455F"/>
    <w:rsid w:val="007C4AE5"/>
    <w:rsid w:val="007C4DB9"/>
    <w:rsid w:val="007C53D3"/>
    <w:rsid w:val="007C5C32"/>
    <w:rsid w:val="007C5CF0"/>
    <w:rsid w:val="007C61DB"/>
    <w:rsid w:val="007C6201"/>
    <w:rsid w:val="007C691D"/>
    <w:rsid w:val="007C6D09"/>
    <w:rsid w:val="007C74B8"/>
    <w:rsid w:val="007C7CF6"/>
    <w:rsid w:val="007C7F0E"/>
    <w:rsid w:val="007D011A"/>
    <w:rsid w:val="007D03DA"/>
    <w:rsid w:val="007D1AD4"/>
    <w:rsid w:val="007D24CA"/>
    <w:rsid w:val="007D26C1"/>
    <w:rsid w:val="007D26E2"/>
    <w:rsid w:val="007D28FB"/>
    <w:rsid w:val="007D2ADE"/>
    <w:rsid w:val="007D2B2A"/>
    <w:rsid w:val="007D2D68"/>
    <w:rsid w:val="007D2E32"/>
    <w:rsid w:val="007D3E95"/>
    <w:rsid w:val="007D42F7"/>
    <w:rsid w:val="007D4911"/>
    <w:rsid w:val="007D4A84"/>
    <w:rsid w:val="007D4C41"/>
    <w:rsid w:val="007D55A4"/>
    <w:rsid w:val="007D57C7"/>
    <w:rsid w:val="007D5A89"/>
    <w:rsid w:val="007D5F98"/>
    <w:rsid w:val="007D6139"/>
    <w:rsid w:val="007D61E0"/>
    <w:rsid w:val="007D6687"/>
    <w:rsid w:val="007D681C"/>
    <w:rsid w:val="007D6903"/>
    <w:rsid w:val="007D69DB"/>
    <w:rsid w:val="007D6B18"/>
    <w:rsid w:val="007D6C92"/>
    <w:rsid w:val="007D6E1E"/>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207"/>
    <w:rsid w:val="007E34E3"/>
    <w:rsid w:val="007E3DB5"/>
    <w:rsid w:val="007E3ED4"/>
    <w:rsid w:val="007E463E"/>
    <w:rsid w:val="007E5298"/>
    <w:rsid w:val="007E5849"/>
    <w:rsid w:val="007E5932"/>
    <w:rsid w:val="007E5D47"/>
    <w:rsid w:val="007E5E89"/>
    <w:rsid w:val="007E5F5F"/>
    <w:rsid w:val="007E5FC7"/>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E5"/>
    <w:rsid w:val="007F2D82"/>
    <w:rsid w:val="007F3A0F"/>
    <w:rsid w:val="007F43AF"/>
    <w:rsid w:val="007F465B"/>
    <w:rsid w:val="007F498B"/>
    <w:rsid w:val="007F4F66"/>
    <w:rsid w:val="007F514D"/>
    <w:rsid w:val="007F5C28"/>
    <w:rsid w:val="007F6371"/>
    <w:rsid w:val="007F6572"/>
    <w:rsid w:val="007F6A7B"/>
    <w:rsid w:val="007F70A4"/>
    <w:rsid w:val="007F72B6"/>
    <w:rsid w:val="007F7471"/>
    <w:rsid w:val="007F750B"/>
    <w:rsid w:val="007F7A51"/>
    <w:rsid w:val="0080098E"/>
    <w:rsid w:val="008013F9"/>
    <w:rsid w:val="00801A7B"/>
    <w:rsid w:val="008021B6"/>
    <w:rsid w:val="008024A8"/>
    <w:rsid w:val="00802687"/>
    <w:rsid w:val="008029DD"/>
    <w:rsid w:val="00802BDD"/>
    <w:rsid w:val="00802C2D"/>
    <w:rsid w:val="00802FB9"/>
    <w:rsid w:val="008030A2"/>
    <w:rsid w:val="008046A1"/>
    <w:rsid w:val="0080477B"/>
    <w:rsid w:val="00804A2A"/>
    <w:rsid w:val="00804CCF"/>
    <w:rsid w:val="00804EC6"/>
    <w:rsid w:val="00804F40"/>
    <w:rsid w:val="00805355"/>
    <w:rsid w:val="00805B99"/>
    <w:rsid w:val="00805C26"/>
    <w:rsid w:val="00806167"/>
    <w:rsid w:val="00806376"/>
    <w:rsid w:val="008063BB"/>
    <w:rsid w:val="0080641E"/>
    <w:rsid w:val="008070BC"/>
    <w:rsid w:val="00807192"/>
    <w:rsid w:val="00807D60"/>
    <w:rsid w:val="00807DB1"/>
    <w:rsid w:val="00807E3B"/>
    <w:rsid w:val="00810015"/>
    <w:rsid w:val="008110F2"/>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6977"/>
    <w:rsid w:val="00817033"/>
    <w:rsid w:val="00817678"/>
    <w:rsid w:val="00817DA0"/>
    <w:rsid w:val="008200CA"/>
    <w:rsid w:val="00820639"/>
    <w:rsid w:val="0082135B"/>
    <w:rsid w:val="008215B4"/>
    <w:rsid w:val="008216E6"/>
    <w:rsid w:val="00821708"/>
    <w:rsid w:val="008220A4"/>
    <w:rsid w:val="00822CDE"/>
    <w:rsid w:val="00822D4F"/>
    <w:rsid w:val="00822EB2"/>
    <w:rsid w:val="008238C5"/>
    <w:rsid w:val="008238FE"/>
    <w:rsid w:val="00823AD5"/>
    <w:rsid w:val="0082499C"/>
    <w:rsid w:val="00824B6E"/>
    <w:rsid w:val="008258E0"/>
    <w:rsid w:val="008263F4"/>
    <w:rsid w:val="00826CB9"/>
    <w:rsid w:val="00826ED5"/>
    <w:rsid w:val="00827057"/>
    <w:rsid w:val="0082779C"/>
    <w:rsid w:val="00827829"/>
    <w:rsid w:val="00830103"/>
    <w:rsid w:val="008307E4"/>
    <w:rsid w:val="0083083F"/>
    <w:rsid w:val="00830BAE"/>
    <w:rsid w:val="00830FD0"/>
    <w:rsid w:val="00831007"/>
    <w:rsid w:val="0083105B"/>
    <w:rsid w:val="00831278"/>
    <w:rsid w:val="008314E4"/>
    <w:rsid w:val="00831A1E"/>
    <w:rsid w:val="00831A43"/>
    <w:rsid w:val="00831E21"/>
    <w:rsid w:val="00832BDE"/>
    <w:rsid w:val="00832D94"/>
    <w:rsid w:val="00832ED2"/>
    <w:rsid w:val="00833735"/>
    <w:rsid w:val="00833DC4"/>
    <w:rsid w:val="0083482A"/>
    <w:rsid w:val="0083490B"/>
    <w:rsid w:val="00835352"/>
    <w:rsid w:val="00835C6A"/>
    <w:rsid w:val="00836B47"/>
    <w:rsid w:val="00837381"/>
    <w:rsid w:val="00837569"/>
    <w:rsid w:val="0083765C"/>
    <w:rsid w:val="0083794D"/>
    <w:rsid w:val="00837B00"/>
    <w:rsid w:val="00837D26"/>
    <w:rsid w:val="008401D6"/>
    <w:rsid w:val="00840364"/>
    <w:rsid w:val="008407FC"/>
    <w:rsid w:val="00841084"/>
    <w:rsid w:val="00841292"/>
    <w:rsid w:val="00841331"/>
    <w:rsid w:val="0084197B"/>
    <w:rsid w:val="00841DEF"/>
    <w:rsid w:val="00841E99"/>
    <w:rsid w:val="0084253A"/>
    <w:rsid w:val="00842E53"/>
    <w:rsid w:val="00842FE0"/>
    <w:rsid w:val="008437D0"/>
    <w:rsid w:val="00843E56"/>
    <w:rsid w:val="008444F9"/>
    <w:rsid w:val="008448B3"/>
    <w:rsid w:val="00844EA3"/>
    <w:rsid w:val="00844ED4"/>
    <w:rsid w:val="0084518E"/>
    <w:rsid w:val="00845780"/>
    <w:rsid w:val="00845882"/>
    <w:rsid w:val="00845AC8"/>
    <w:rsid w:val="00845ED2"/>
    <w:rsid w:val="00846175"/>
    <w:rsid w:val="008463D9"/>
    <w:rsid w:val="008463F6"/>
    <w:rsid w:val="00846FAC"/>
    <w:rsid w:val="0084720C"/>
    <w:rsid w:val="0084770E"/>
    <w:rsid w:val="00847930"/>
    <w:rsid w:val="00847BE2"/>
    <w:rsid w:val="00847DEC"/>
    <w:rsid w:val="00850037"/>
    <w:rsid w:val="0085075B"/>
    <w:rsid w:val="00850FF1"/>
    <w:rsid w:val="00851882"/>
    <w:rsid w:val="00851F14"/>
    <w:rsid w:val="0085231D"/>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D49"/>
    <w:rsid w:val="00856EB1"/>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39B"/>
    <w:rsid w:val="008666D1"/>
    <w:rsid w:val="00866C67"/>
    <w:rsid w:val="0086722A"/>
    <w:rsid w:val="00867478"/>
    <w:rsid w:val="008679CB"/>
    <w:rsid w:val="00867DF0"/>
    <w:rsid w:val="0087027C"/>
    <w:rsid w:val="00870A83"/>
    <w:rsid w:val="00870DA4"/>
    <w:rsid w:val="008711D9"/>
    <w:rsid w:val="00871E61"/>
    <w:rsid w:val="00871EDF"/>
    <w:rsid w:val="00872029"/>
    <w:rsid w:val="0087220C"/>
    <w:rsid w:val="0087256C"/>
    <w:rsid w:val="00872D14"/>
    <w:rsid w:val="008735B8"/>
    <w:rsid w:val="008735F8"/>
    <w:rsid w:val="00873831"/>
    <w:rsid w:val="00874108"/>
    <w:rsid w:val="00874211"/>
    <w:rsid w:val="008752FB"/>
    <w:rsid w:val="00875455"/>
    <w:rsid w:val="00875966"/>
    <w:rsid w:val="00875CDD"/>
    <w:rsid w:val="00876456"/>
    <w:rsid w:val="00876A06"/>
    <w:rsid w:val="00876FFF"/>
    <w:rsid w:val="008770C3"/>
    <w:rsid w:val="00877397"/>
    <w:rsid w:val="0087760B"/>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11D"/>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34C"/>
    <w:rsid w:val="00887C45"/>
    <w:rsid w:val="00891304"/>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5049"/>
    <w:rsid w:val="00895388"/>
    <w:rsid w:val="0089580A"/>
    <w:rsid w:val="00895822"/>
    <w:rsid w:val="0089582D"/>
    <w:rsid w:val="00895C38"/>
    <w:rsid w:val="008960B0"/>
    <w:rsid w:val="008961D9"/>
    <w:rsid w:val="008962F1"/>
    <w:rsid w:val="00896A4B"/>
    <w:rsid w:val="00896A59"/>
    <w:rsid w:val="00896EFA"/>
    <w:rsid w:val="008970C1"/>
    <w:rsid w:val="008977C3"/>
    <w:rsid w:val="00897A28"/>
    <w:rsid w:val="00897C3C"/>
    <w:rsid w:val="00897D49"/>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368"/>
    <w:rsid w:val="008A3B1E"/>
    <w:rsid w:val="008A3F9C"/>
    <w:rsid w:val="008A478E"/>
    <w:rsid w:val="008A47A3"/>
    <w:rsid w:val="008A4855"/>
    <w:rsid w:val="008A49AA"/>
    <w:rsid w:val="008A4BA8"/>
    <w:rsid w:val="008A4C54"/>
    <w:rsid w:val="008A51E9"/>
    <w:rsid w:val="008A5419"/>
    <w:rsid w:val="008A5824"/>
    <w:rsid w:val="008A5E3E"/>
    <w:rsid w:val="008A6110"/>
    <w:rsid w:val="008A6233"/>
    <w:rsid w:val="008A6421"/>
    <w:rsid w:val="008A6776"/>
    <w:rsid w:val="008A6BD4"/>
    <w:rsid w:val="008A6BDC"/>
    <w:rsid w:val="008A6D0F"/>
    <w:rsid w:val="008B0109"/>
    <w:rsid w:val="008B027A"/>
    <w:rsid w:val="008B0897"/>
    <w:rsid w:val="008B0F35"/>
    <w:rsid w:val="008B101A"/>
    <w:rsid w:val="008B11F3"/>
    <w:rsid w:val="008B17CB"/>
    <w:rsid w:val="008B1B00"/>
    <w:rsid w:val="008B22CE"/>
    <w:rsid w:val="008B26A5"/>
    <w:rsid w:val="008B2ACA"/>
    <w:rsid w:val="008B3131"/>
    <w:rsid w:val="008B314D"/>
    <w:rsid w:val="008B35A0"/>
    <w:rsid w:val="008B3D7A"/>
    <w:rsid w:val="008B4148"/>
    <w:rsid w:val="008B445D"/>
    <w:rsid w:val="008B466E"/>
    <w:rsid w:val="008B484C"/>
    <w:rsid w:val="008B49D2"/>
    <w:rsid w:val="008B529D"/>
    <w:rsid w:val="008B56DD"/>
    <w:rsid w:val="008B5A0A"/>
    <w:rsid w:val="008B6AEB"/>
    <w:rsid w:val="008B76AB"/>
    <w:rsid w:val="008B785D"/>
    <w:rsid w:val="008B7F5D"/>
    <w:rsid w:val="008C021E"/>
    <w:rsid w:val="008C05A9"/>
    <w:rsid w:val="008C0FBE"/>
    <w:rsid w:val="008C1262"/>
    <w:rsid w:val="008C1AA5"/>
    <w:rsid w:val="008C1B28"/>
    <w:rsid w:val="008C1CEE"/>
    <w:rsid w:val="008C20BB"/>
    <w:rsid w:val="008C2212"/>
    <w:rsid w:val="008C28BC"/>
    <w:rsid w:val="008C2D41"/>
    <w:rsid w:val="008C2E56"/>
    <w:rsid w:val="008C33BB"/>
    <w:rsid w:val="008C38C3"/>
    <w:rsid w:val="008C3B90"/>
    <w:rsid w:val="008C3D9A"/>
    <w:rsid w:val="008C4057"/>
    <w:rsid w:val="008C45BD"/>
    <w:rsid w:val="008C49AC"/>
    <w:rsid w:val="008C4AD4"/>
    <w:rsid w:val="008C5643"/>
    <w:rsid w:val="008C57A9"/>
    <w:rsid w:val="008C6315"/>
    <w:rsid w:val="008C7A15"/>
    <w:rsid w:val="008C7CC9"/>
    <w:rsid w:val="008D0069"/>
    <w:rsid w:val="008D0124"/>
    <w:rsid w:val="008D07EC"/>
    <w:rsid w:val="008D081A"/>
    <w:rsid w:val="008D0AF2"/>
    <w:rsid w:val="008D0F24"/>
    <w:rsid w:val="008D1301"/>
    <w:rsid w:val="008D169B"/>
    <w:rsid w:val="008D201C"/>
    <w:rsid w:val="008D21C8"/>
    <w:rsid w:val="008D2532"/>
    <w:rsid w:val="008D2C98"/>
    <w:rsid w:val="008D2F33"/>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5F1"/>
    <w:rsid w:val="008D78C5"/>
    <w:rsid w:val="008D7EBC"/>
    <w:rsid w:val="008E01E5"/>
    <w:rsid w:val="008E05B3"/>
    <w:rsid w:val="008E07B3"/>
    <w:rsid w:val="008E0B41"/>
    <w:rsid w:val="008E0D7B"/>
    <w:rsid w:val="008E10CC"/>
    <w:rsid w:val="008E1118"/>
    <w:rsid w:val="008E18F2"/>
    <w:rsid w:val="008E19BD"/>
    <w:rsid w:val="008E25EB"/>
    <w:rsid w:val="008E2662"/>
    <w:rsid w:val="008E2A5F"/>
    <w:rsid w:val="008E2E7C"/>
    <w:rsid w:val="008E37E2"/>
    <w:rsid w:val="008E3BCB"/>
    <w:rsid w:val="008E40CC"/>
    <w:rsid w:val="008E4B3E"/>
    <w:rsid w:val="008E4E45"/>
    <w:rsid w:val="008E4F37"/>
    <w:rsid w:val="008E53DF"/>
    <w:rsid w:val="008E54B5"/>
    <w:rsid w:val="008E5669"/>
    <w:rsid w:val="008E5A0F"/>
    <w:rsid w:val="008E5BC0"/>
    <w:rsid w:val="008E5D59"/>
    <w:rsid w:val="008E6512"/>
    <w:rsid w:val="008E6D6C"/>
    <w:rsid w:val="008E6EF3"/>
    <w:rsid w:val="008E7660"/>
    <w:rsid w:val="008E7968"/>
    <w:rsid w:val="008F00AF"/>
    <w:rsid w:val="008F03D4"/>
    <w:rsid w:val="008F0A5F"/>
    <w:rsid w:val="008F118B"/>
    <w:rsid w:val="008F1DBD"/>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3D5"/>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2094"/>
    <w:rsid w:val="0090277E"/>
    <w:rsid w:val="0090298C"/>
    <w:rsid w:val="00902F3B"/>
    <w:rsid w:val="009033A2"/>
    <w:rsid w:val="00903626"/>
    <w:rsid w:val="0090382A"/>
    <w:rsid w:val="00903BD5"/>
    <w:rsid w:val="00904FFC"/>
    <w:rsid w:val="009050EC"/>
    <w:rsid w:val="009051EF"/>
    <w:rsid w:val="00905731"/>
    <w:rsid w:val="0090576A"/>
    <w:rsid w:val="00905807"/>
    <w:rsid w:val="00905B7F"/>
    <w:rsid w:val="00905CFC"/>
    <w:rsid w:val="00906206"/>
    <w:rsid w:val="00906E43"/>
    <w:rsid w:val="0091014E"/>
    <w:rsid w:val="009112E8"/>
    <w:rsid w:val="0091172E"/>
    <w:rsid w:val="00911A11"/>
    <w:rsid w:val="00911BCD"/>
    <w:rsid w:val="009121AB"/>
    <w:rsid w:val="00912326"/>
    <w:rsid w:val="00912D27"/>
    <w:rsid w:val="00913151"/>
    <w:rsid w:val="0091369A"/>
    <w:rsid w:val="00913BC7"/>
    <w:rsid w:val="0091414E"/>
    <w:rsid w:val="0091416D"/>
    <w:rsid w:val="009145CC"/>
    <w:rsid w:val="009147BD"/>
    <w:rsid w:val="00914C7B"/>
    <w:rsid w:val="00914DF3"/>
    <w:rsid w:val="00914F17"/>
    <w:rsid w:val="00915129"/>
    <w:rsid w:val="00915853"/>
    <w:rsid w:val="0091598F"/>
    <w:rsid w:val="00915BA5"/>
    <w:rsid w:val="00915C62"/>
    <w:rsid w:val="009164AE"/>
    <w:rsid w:val="00916ACF"/>
    <w:rsid w:val="00916B52"/>
    <w:rsid w:val="00916B70"/>
    <w:rsid w:val="00916DC8"/>
    <w:rsid w:val="00916ED9"/>
    <w:rsid w:val="0091764F"/>
    <w:rsid w:val="009177C4"/>
    <w:rsid w:val="00920014"/>
    <w:rsid w:val="009206AC"/>
    <w:rsid w:val="009207B4"/>
    <w:rsid w:val="00920B9B"/>
    <w:rsid w:val="0092144F"/>
    <w:rsid w:val="00921DE6"/>
    <w:rsid w:val="00922BA8"/>
    <w:rsid w:val="00922BD4"/>
    <w:rsid w:val="00922CFE"/>
    <w:rsid w:val="00922E2F"/>
    <w:rsid w:val="0092342A"/>
    <w:rsid w:val="00923629"/>
    <w:rsid w:val="009237AF"/>
    <w:rsid w:val="00923D36"/>
    <w:rsid w:val="00924145"/>
    <w:rsid w:val="0092469B"/>
    <w:rsid w:val="00925771"/>
    <w:rsid w:val="00925E77"/>
    <w:rsid w:val="009262DD"/>
    <w:rsid w:val="0092635A"/>
    <w:rsid w:val="009263C4"/>
    <w:rsid w:val="0092668E"/>
    <w:rsid w:val="009271B9"/>
    <w:rsid w:val="0093032D"/>
    <w:rsid w:val="0093035B"/>
    <w:rsid w:val="0093061F"/>
    <w:rsid w:val="00930A38"/>
    <w:rsid w:val="00931202"/>
    <w:rsid w:val="00931753"/>
    <w:rsid w:val="009317C3"/>
    <w:rsid w:val="00931F6D"/>
    <w:rsid w:val="0093258C"/>
    <w:rsid w:val="009330B9"/>
    <w:rsid w:val="0093394F"/>
    <w:rsid w:val="00933A2D"/>
    <w:rsid w:val="00934920"/>
    <w:rsid w:val="009349A5"/>
    <w:rsid w:val="00934D0B"/>
    <w:rsid w:val="009350AF"/>
    <w:rsid w:val="00935476"/>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FDD"/>
    <w:rsid w:val="009432DB"/>
    <w:rsid w:val="009435E6"/>
    <w:rsid w:val="0094382A"/>
    <w:rsid w:val="00944791"/>
    <w:rsid w:val="00945CFA"/>
    <w:rsid w:val="00945E33"/>
    <w:rsid w:val="00946E86"/>
    <w:rsid w:val="009479AB"/>
    <w:rsid w:val="009501C1"/>
    <w:rsid w:val="0095033A"/>
    <w:rsid w:val="00950ABD"/>
    <w:rsid w:val="00950D30"/>
    <w:rsid w:val="00951391"/>
    <w:rsid w:val="00951E66"/>
    <w:rsid w:val="0095234C"/>
    <w:rsid w:val="00953878"/>
    <w:rsid w:val="009539C1"/>
    <w:rsid w:val="00953A7B"/>
    <w:rsid w:val="00954755"/>
    <w:rsid w:val="0095486D"/>
    <w:rsid w:val="00954AE3"/>
    <w:rsid w:val="00954D7F"/>
    <w:rsid w:val="009551A0"/>
    <w:rsid w:val="00955BE3"/>
    <w:rsid w:val="00956143"/>
    <w:rsid w:val="00956465"/>
    <w:rsid w:val="0095671A"/>
    <w:rsid w:val="00956922"/>
    <w:rsid w:val="00956ED3"/>
    <w:rsid w:val="009574AD"/>
    <w:rsid w:val="00957DBA"/>
    <w:rsid w:val="009603A0"/>
    <w:rsid w:val="00960510"/>
    <w:rsid w:val="00960ADF"/>
    <w:rsid w:val="00960CC4"/>
    <w:rsid w:val="0096101D"/>
    <w:rsid w:val="009616F7"/>
    <w:rsid w:val="00961FB2"/>
    <w:rsid w:val="009621D7"/>
    <w:rsid w:val="0096284C"/>
    <w:rsid w:val="00963113"/>
    <w:rsid w:val="009633AB"/>
    <w:rsid w:val="00963662"/>
    <w:rsid w:val="00963A11"/>
    <w:rsid w:val="00963A4D"/>
    <w:rsid w:val="009644C6"/>
    <w:rsid w:val="00964502"/>
    <w:rsid w:val="00964629"/>
    <w:rsid w:val="00964803"/>
    <w:rsid w:val="00964817"/>
    <w:rsid w:val="00964F98"/>
    <w:rsid w:val="009651F7"/>
    <w:rsid w:val="009657A4"/>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16EA"/>
    <w:rsid w:val="009722C2"/>
    <w:rsid w:val="00972381"/>
    <w:rsid w:val="0097347A"/>
    <w:rsid w:val="00973C90"/>
    <w:rsid w:val="00973ED7"/>
    <w:rsid w:val="00973F19"/>
    <w:rsid w:val="00974092"/>
    <w:rsid w:val="00974CDE"/>
    <w:rsid w:val="00974E2C"/>
    <w:rsid w:val="009759B0"/>
    <w:rsid w:val="00975A4C"/>
    <w:rsid w:val="00975CAB"/>
    <w:rsid w:val="00975D89"/>
    <w:rsid w:val="00976005"/>
    <w:rsid w:val="00976411"/>
    <w:rsid w:val="00976A16"/>
    <w:rsid w:val="00977056"/>
    <w:rsid w:val="00977063"/>
    <w:rsid w:val="009779B3"/>
    <w:rsid w:val="00977B6F"/>
    <w:rsid w:val="00977C87"/>
    <w:rsid w:val="00977F7F"/>
    <w:rsid w:val="00977FD7"/>
    <w:rsid w:val="0098030D"/>
    <w:rsid w:val="009816BB"/>
    <w:rsid w:val="009817E2"/>
    <w:rsid w:val="009824C3"/>
    <w:rsid w:val="009831C4"/>
    <w:rsid w:val="0098370F"/>
    <w:rsid w:val="009839AF"/>
    <w:rsid w:val="00983CB4"/>
    <w:rsid w:val="009845C3"/>
    <w:rsid w:val="009848B8"/>
    <w:rsid w:val="009848F6"/>
    <w:rsid w:val="00984BDD"/>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23AB"/>
    <w:rsid w:val="009A23AE"/>
    <w:rsid w:val="009A2BCA"/>
    <w:rsid w:val="009A30BB"/>
    <w:rsid w:val="009A33F9"/>
    <w:rsid w:val="009A3404"/>
    <w:rsid w:val="009A351F"/>
    <w:rsid w:val="009A424D"/>
    <w:rsid w:val="009A4AAC"/>
    <w:rsid w:val="009A4AB6"/>
    <w:rsid w:val="009A4F96"/>
    <w:rsid w:val="009A5201"/>
    <w:rsid w:val="009A5AC6"/>
    <w:rsid w:val="009A60BB"/>
    <w:rsid w:val="009A6AB4"/>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81D"/>
    <w:rsid w:val="009B4A7E"/>
    <w:rsid w:val="009B4BBB"/>
    <w:rsid w:val="009B4D0B"/>
    <w:rsid w:val="009B4EB1"/>
    <w:rsid w:val="009B539B"/>
    <w:rsid w:val="009B6091"/>
    <w:rsid w:val="009B6414"/>
    <w:rsid w:val="009B6445"/>
    <w:rsid w:val="009B65D0"/>
    <w:rsid w:val="009B682C"/>
    <w:rsid w:val="009B68DF"/>
    <w:rsid w:val="009B6AAF"/>
    <w:rsid w:val="009B710A"/>
    <w:rsid w:val="009B75F0"/>
    <w:rsid w:val="009B7606"/>
    <w:rsid w:val="009B772B"/>
    <w:rsid w:val="009B78C4"/>
    <w:rsid w:val="009C0082"/>
    <w:rsid w:val="009C0F3F"/>
    <w:rsid w:val="009C13D4"/>
    <w:rsid w:val="009C1503"/>
    <w:rsid w:val="009C23C5"/>
    <w:rsid w:val="009C2445"/>
    <w:rsid w:val="009C2544"/>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C9D"/>
    <w:rsid w:val="009C7DD9"/>
    <w:rsid w:val="009D03CC"/>
    <w:rsid w:val="009D0598"/>
    <w:rsid w:val="009D05FC"/>
    <w:rsid w:val="009D06A9"/>
    <w:rsid w:val="009D0BD0"/>
    <w:rsid w:val="009D0D5C"/>
    <w:rsid w:val="009D0DD5"/>
    <w:rsid w:val="009D118A"/>
    <w:rsid w:val="009D14C1"/>
    <w:rsid w:val="009D175C"/>
    <w:rsid w:val="009D184B"/>
    <w:rsid w:val="009D1AEE"/>
    <w:rsid w:val="009D1B84"/>
    <w:rsid w:val="009D2425"/>
    <w:rsid w:val="009D2961"/>
    <w:rsid w:val="009D2A5C"/>
    <w:rsid w:val="009D2D57"/>
    <w:rsid w:val="009D2DAB"/>
    <w:rsid w:val="009D2F09"/>
    <w:rsid w:val="009D35BD"/>
    <w:rsid w:val="009D35EC"/>
    <w:rsid w:val="009D3A23"/>
    <w:rsid w:val="009D47C4"/>
    <w:rsid w:val="009D4B11"/>
    <w:rsid w:val="009D4B9A"/>
    <w:rsid w:val="009D530B"/>
    <w:rsid w:val="009D5787"/>
    <w:rsid w:val="009D5855"/>
    <w:rsid w:val="009D58F3"/>
    <w:rsid w:val="009D5C51"/>
    <w:rsid w:val="009D61BE"/>
    <w:rsid w:val="009D6EB2"/>
    <w:rsid w:val="009E02B0"/>
    <w:rsid w:val="009E07C4"/>
    <w:rsid w:val="009E09FF"/>
    <w:rsid w:val="009E0A7C"/>
    <w:rsid w:val="009E0C6E"/>
    <w:rsid w:val="009E0EFD"/>
    <w:rsid w:val="009E123E"/>
    <w:rsid w:val="009E1400"/>
    <w:rsid w:val="009E23F4"/>
    <w:rsid w:val="009E256D"/>
    <w:rsid w:val="009E2707"/>
    <w:rsid w:val="009E27CE"/>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2F39"/>
    <w:rsid w:val="009F3042"/>
    <w:rsid w:val="009F313C"/>
    <w:rsid w:val="009F3197"/>
    <w:rsid w:val="009F3309"/>
    <w:rsid w:val="009F3352"/>
    <w:rsid w:val="009F3386"/>
    <w:rsid w:val="009F39F2"/>
    <w:rsid w:val="009F3DA9"/>
    <w:rsid w:val="009F4691"/>
    <w:rsid w:val="009F4839"/>
    <w:rsid w:val="009F4B3A"/>
    <w:rsid w:val="009F5315"/>
    <w:rsid w:val="009F5751"/>
    <w:rsid w:val="009F57A3"/>
    <w:rsid w:val="009F6448"/>
    <w:rsid w:val="009F6789"/>
    <w:rsid w:val="009F6D75"/>
    <w:rsid w:val="009F71DE"/>
    <w:rsid w:val="009F7710"/>
    <w:rsid w:val="009F77F9"/>
    <w:rsid w:val="009F795D"/>
    <w:rsid w:val="009F7D42"/>
    <w:rsid w:val="009F7DD2"/>
    <w:rsid w:val="00A00133"/>
    <w:rsid w:val="00A0066E"/>
    <w:rsid w:val="00A00864"/>
    <w:rsid w:val="00A01457"/>
    <w:rsid w:val="00A0158E"/>
    <w:rsid w:val="00A0163A"/>
    <w:rsid w:val="00A017F2"/>
    <w:rsid w:val="00A020B9"/>
    <w:rsid w:val="00A023DA"/>
    <w:rsid w:val="00A02434"/>
    <w:rsid w:val="00A026A9"/>
    <w:rsid w:val="00A02E03"/>
    <w:rsid w:val="00A03070"/>
    <w:rsid w:val="00A0310B"/>
    <w:rsid w:val="00A03383"/>
    <w:rsid w:val="00A03715"/>
    <w:rsid w:val="00A039B7"/>
    <w:rsid w:val="00A03A06"/>
    <w:rsid w:val="00A03BD7"/>
    <w:rsid w:val="00A041D3"/>
    <w:rsid w:val="00A04E0C"/>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A06"/>
    <w:rsid w:val="00A10F8F"/>
    <w:rsid w:val="00A111EE"/>
    <w:rsid w:val="00A115AE"/>
    <w:rsid w:val="00A117F6"/>
    <w:rsid w:val="00A11A09"/>
    <w:rsid w:val="00A12079"/>
    <w:rsid w:val="00A128B8"/>
    <w:rsid w:val="00A1290F"/>
    <w:rsid w:val="00A12B48"/>
    <w:rsid w:val="00A130BA"/>
    <w:rsid w:val="00A13399"/>
    <w:rsid w:val="00A135DD"/>
    <w:rsid w:val="00A1374E"/>
    <w:rsid w:val="00A13BED"/>
    <w:rsid w:val="00A142F1"/>
    <w:rsid w:val="00A14781"/>
    <w:rsid w:val="00A15412"/>
    <w:rsid w:val="00A15C56"/>
    <w:rsid w:val="00A15C99"/>
    <w:rsid w:val="00A16066"/>
    <w:rsid w:val="00A163B8"/>
    <w:rsid w:val="00A16C22"/>
    <w:rsid w:val="00A16D69"/>
    <w:rsid w:val="00A16D75"/>
    <w:rsid w:val="00A17682"/>
    <w:rsid w:val="00A17B89"/>
    <w:rsid w:val="00A20760"/>
    <w:rsid w:val="00A20832"/>
    <w:rsid w:val="00A20F0F"/>
    <w:rsid w:val="00A20FBB"/>
    <w:rsid w:val="00A215E8"/>
    <w:rsid w:val="00A21775"/>
    <w:rsid w:val="00A217FC"/>
    <w:rsid w:val="00A21F91"/>
    <w:rsid w:val="00A226A2"/>
    <w:rsid w:val="00A22A97"/>
    <w:rsid w:val="00A22E03"/>
    <w:rsid w:val="00A232BE"/>
    <w:rsid w:val="00A23380"/>
    <w:rsid w:val="00A235F9"/>
    <w:rsid w:val="00A23E18"/>
    <w:rsid w:val="00A23ECE"/>
    <w:rsid w:val="00A242B0"/>
    <w:rsid w:val="00A2482D"/>
    <w:rsid w:val="00A24B5E"/>
    <w:rsid w:val="00A24C79"/>
    <w:rsid w:val="00A24F4F"/>
    <w:rsid w:val="00A256F6"/>
    <w:rsid w:val="00A25824"/>
    <w:rsid w:val="00A2588A"/>
    <w:rsid w:val="00A26164"/>
    <w:rsid w:val="00A2629A"/>
    <w:rsid w:val="00A2647A"/>
    <w:rsid w:val="00A27962"/>
    <w:rsid w:val="00A30E0A"/>
    <w:rsid w:val="00A3138E"/>
    <w:rsid w:val="00A31666"/>
    <w:rsid w:val="00A31D94"/>
    <w:rsid w:val="00A3316F"/>
    <w:rsid w:val="00A3336A"/>
    <w:rsid w:val="00A333C2"/>
    <w:rsid w:val="00A33667"/>
    <w:rsid w:val="00A34233"/>
    <w:rsid w:val="00A34A48"/>
    <w:rsid w:val="00A34AE5"/>
    <w:rsid w:val="00A34BB4"/>
    <w:rsid w:val="00A34BE2"/>
    <w:rsid w:val="00A34DC3"/>
    <w:rsid w:val="00A35D50"/>
    <w:rsid w:val="00A37C3D"/>
    <w:rsid w:val="00A408CD"/>
    <w:rsid w:val="00A413CA"/>
    <w:rsid w:val="00A415B9"/>
    <w:rsid w:val="00A41695"/>
    <w:rsid w:val="00A429F3"/>
    <w:rsid w:val="00A42B59"/>
    <w:rsid w:val="00A42C7F"/>
    <w:rsid w:val="00A42C99"/>
    <w:rsid w:val="00A430EB"/>
    <w:rsid w:val="00A43625"/>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E2F"/>
    <w:rsid w:val="00A53FAE"/>
    <w:rsid w:val="00A54416"/>
    <w:rsid w:val="00A54851"/>
    <w:rsid w:val="00A56490"/>
    <w:rsid w:val="00A56804"/>
    <w:rsid w:val="00A56CDF"/>
    <w:rsid w:val="00A603D6"/>
    <w:rsid w:val="00A62109"/>
    <w:rsid w:val="00A626EA"/>
    <w:rsid w:val="00A629BC"/>
    <w:rsid w:val="00A62A97"/>
    <w:rsid w:val="00A62AA8"/>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150"/>
    <w:rsid w:val="00A662FB"/>
    <w:rsid w:val="00A66377"/>
    <w:rsid w:val="00A66594"/>
    <w:rsid w:val="00A67F4A"/>
    <w:rsid w:val="00A7004C"/>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5D54"/>
    <w:rsid w:val="00A75F4F"/>
    <w:rsid w:val="00A7628F"/>
    <w:rsid w:val="00A76EE2"/>
    <w:rsid w:val="00A77C0A"/>
    <w:rsid w:val="00A80204"/>
    <w:rsid w:val="00A80276"/>
    <w:rsid w:val="00A802EF"/>
    <w:rsid w:val="00A808BC"/>
    <w:rsid w:val="00A80CEE"/>
    <w:rsid w:val="00A81A25"/>
    <w:rsid w:val="00A81AAF"/>
    <w:rsid w:val="00A81E22"/>
    <w:rsid w:val="00A81F40"/>
    <w:rsid w:val="00A82118"/>
    <w:rsid w:val="00A826CB"/>
    <w:rsid w:val="00A8280A"/>
    <w:rsid w:val="00A829FA"/>
    <w:rsid w:val="00A82F2C"/>
    <w:rsid w:val="00A82F73"/>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3F3"/>
    <w:rsid w:val="00A874C5"/>
    <w:rsid w:val="00A90569"/>
    <w:rsid w:val="00A90946"/>
    <w:rsid w:val="00A9099E"/>
    <w:rsid w:val="00A909AF"/>
    <w:rsid w:val="00A90B61"/>
    <w:rsid w:val="00A910F5"/>
    <w:rsid w:val="00A921B4"/>
    <w:rsid w:val="00A923E1"/>
    <w:rsid w:val="00A92489"/>
    <w:rsid w:val="00A929FE"/>
    <w:rsid w:val="00A92AAF"/>
    <w:rsid w:val="00A92E0A"/>
    <w:rsid w:val="00A9304C"/>
    <w:rsid w:val="00A93B4F"/>
    <w:rsid w:val="00A9447D"/>
    <w:rsid w:val="00A94B97"/>
    <w:rsid w:val="00A952DD"/>
    <w:rsid w:val="00A95697"/>
    <w:rsid w:val="00A9654E"/>
    <w:rsid w:val="00A967EE"/>
    <w:rsid w:val="00A9724B"/>
    <w:rsid w:val="00A972C8"/>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277"/>
    <w:rsid w:val="00AA4C28"/>
    <w:rsid w:val="00AA57E7"/>
    <w:rsid w:val="00AA5C4A"/>
    <w:rsid w:val="00AA5DC7"/>
    <w:rsid w:val="00AA6229"/>
    <w:rsid w:val="00AA6288"/>
    <w:rsid w:val="00AA62B0"/>
    <w:rsid w:val="00AA62E6"/>
    <w:rsid w:val="00AA674B"/>
    <w:rsid w:val="00AA6840"/>
    <w:rsid w:val="00AA6C57"/>
    <w:rsid w:val="00AA75D5"/>
    <w:rsid w:val="00AA78D5"/>
    <w:rsid w:val="00AA7CE3"/>
    <w:rsid w:val="00AA7F08"/>
    <w:rsid w:val="00AB0051"/>
    <w:rsid w:val="00AB0900"/>
    <w:rsid w:val="00AB0F7F"/>
    <w:rsid w:val="00AB142D"/>
    <w:rsid w:val="00AB245E"/>
    <w:rsid w:val="00AB355A"/>
    <w:rsid w:val="00AB3609"/>
    <w:rsid w:val="00AB381A"/>
    <w:rsid w:val="00AB3F41"/>
    <w:rsid w:val="00AB3F86"/>
    <w:rsid w:val="00AB4242"/>
    <w:rsid w:val="00AB4348"/>
    <w:rsid w:val="00AB44C2"/>
    <w:rsid w:val="00AB452B"/>
    <w:rsid w:val="00AB4A2F"/>
    <w:rsid w:val="00AB4A9B"/>
    <w:rsid w:val="00AB4C57"/>
    <w:rsid w:val="00AB4DCA"/>
    <w:rsid w:val="00AB5442"/>
    <w:rsid w:val="00AB552C"/>
    <w:rsid w:val="00AB5591"/>
    <w:rsid w:val="00AB564D"/>
    <w:rsid w:val="00AB5C50"/>
    <w:rsid w:val="00AB6AF4"/>
    <w:rsid w:val="00AB6B7E"/>
    <w:rsid w:val="00AB6C08"/>
    <w:rsid w:val="00AB73F3"/>
    <w:rsid w:val="00AB7D9B"/>
    <w:rsid w:val="00AC03D4"/>
    <w:rsid w:val="00AC0CA0"/>
    <w:rsid w:val="00AC0EB0"/>
    <w:rsid w:val="00AC1BBD"/>
    <w:rsid w:val="00AC1EE2"/>
    <w:rsid w:val="00AC244D"/>
    <w:rsid w:val="00AC2B39"/>
    <w:rsid w:val="00AC33AE"/>
    <w:rsid w:val="00AC33B7"/>
    <w:rsid w:val="00AC34C5"/>
    <w:rsid w:val="00AC3618"/>
    <w:rsid w:val="00AC36CD"/>
    <w:rsid w:val="00AC3922"/>
    <w:rsid w:val="00AC3A44"/>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ADE"/>
    <w:rsid w:val="00AD7F8A"/>
    <w:rsid w:val="00AE050A"/>
    <w:rsid w:val="00AE0713"/>
    <w:rsid w:val="00AE075C"/>
    <w:rsid w:val="00AE0882"/>
    <w:rsid w:val="00AE0DD0"/>
    <w:rsid w:val="00AE0FC9"/>
    <w:rsid w:val="00AE102C"/>
    <w:rsid w:val="00AE17C7"/>
    <w:rsid w:val="00AE199C"/>
    <w:rsid w:val="00AE1BD0"/>
    <w:rsid w:val="00AE1E00"/>
    <w:rsid w:val="00AE2503"/>
    <w:rsid w:val="00AE2537"/>
    <w:rsid w:val="00AE2622"/>
    <w:rsid w:val="00AE26EC"/>
    <w:rsid w:val="00AE2F35"/>
    <w:rsid w:val="00AE323A"/>
    <w:rsid w:val="00AE3246"/>
    <w:rsid w:val="00AE32BA"/>
    <w:rsid w:val="00AE32F2"/>
    <w:rsid w:val="00AE33D9"/>
    <w:rsid w:val="00AE35D2"/>
    <w:rsid w:val="00AE40FB"/>
    <w:rsid w:val="00AE4218"/>
    <w:rsid w:val="00AE4385"/>
    <w:rsid w:val="00AE47C0"/>
    <w:rsid w:val="00AE485F"/>
    <w:rsid w:val="00AE48FA"/>
    <w:rsid w:val="00AE49ED"/>
    <w:rsid w:val="00AE4B08"/>
    <w:rsid w:val="00AE4E57"/>
    <w:rsid w:val="00AE4E6A"/>
    <w:rsid w:val="00AE51E8"/>
    <w:rsid w:val="00AE5214"/>
    <w:rsid w:val="00AE526E"/>
    <w:rsid w:val="00AE530C"/>
    <w:rsid w:val="00AE55E8"/>
    <w:rsid w:val="00AE56FC"/>
    <w:rsid w:val="00AE5CEB"/>
    <w:rsid w:val="00AE661C"/>
    <w:rsid w:val="00AE6668"/>
    <w:rsid w:val="00AE667D"/>
    <w:rsid w:val="00AE70B9"/>
    <w:rsid w:val="00AE7B42"/>
    <w:rsid w:val="00AE7F34"/>
    <w:rsid w:val="00AE7FC6"/>
    <w:rsid w:val="00AF00D6"/>
    <w:rsid w:val="00AF0535"/>
    <w:rsid w:val="00AF081A"/>
    <w:rsid w:val="00AF0854"/>
    <w:rsid w:val="00AF08EB"/>
    <w:rsid w:val="00AF0927"/>
    <w:rsid w:val="00AF0A90"/>
    <w:rsid w:val="00AF0C82"/>
    <w:rsid w:val="00AF0F89"/>
    <w:rsid w:val="00AF10D9"/>
    <w:rsid w:val="00AF11B0"/>
    <w:rsid w:val="00AF218F"/>
    <w:rsid w:val="00AF2D05"/>
    <w:rsid w:val="00AF3579"/>
    <w:rsid w:val="00AF37DB"/>
    <w:rsid w:val="00AF4255"/>
    <w:rsid w:val="00AF48E5"/>
    <w:rsid w:val="00AF4FB6"/>
    <w:rsid w:val="00AF5730"/>
    <w:rsid w:val="00AF5B11"/>
    <w:rsid w:val="00AF5C12"/>
    <w:rsid w:val="00AF5DAA"/>
    <w:rsid w:val="00AF5EB0"/>
    <w:rsid w:val="00AF6B1B"/>
    <w:rsid w:val="00AF6C00"/>
    <w:rsid w:val="00AF6C08"/>
    <w:rsid w:val="00AF6C1D"/>
    <w:rsid w:val="00AF7475"/>
    <w:rsid w:val="00AF7485"/>
    <w:rsid w:val="00AF7FEB"/>
    <w:rsid w:val="00B00C67"/>
    <w:rsid w:val="00B01301"/>
    <w:rsid w:val="00B015FC"/>
    <w:rsid w:val="00B01914"/>
    <w:rsid w:val="00B0196F"/>
    <w:rsid w:val="00B029D8"/>
    <w:rsid w:val="00B02AE0"/>
    <w:rsid w:val="00B02FC1"/>
    <w:rsid w:val="00B03C3F"/>
    <w:rsid w:val="00B04A98"/>
    <w:rsid w:val="00B04ED1"/>
    <w:rsid w:val="00B04F72"/>
    <w:rsid w:val="00B05792"/>
    <w:rsid w:val="00B060FC"/>
    <w:rsid w:val="00B061BA"/>
    <w:rsid w:val="00B06282"/>
    <w:rsid w:val="00B0658C"/>
    <w:rsid w:val="00B06C77"/>
    <w:rsid w:val="00B0705E"/>
    <w:rsid w:val="00B07373"/>
    <w:rsid w:val="00B07493"/>
    <w:rsid w:val="00B07565"/>
    <w:rsid w:val="00B076B0"/>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5E11"/>
    <w:rsid w:val="00B16162"/>
    <w:rsid w:val="00B1640F"/>
    <w:rsid w:val="00B16551"/>
    <w:rsid w:val="00B1655E"/>
    <w:rsid w:val="00B167D7"/>
    <w:rsid w:val="00B16943"/>
    <w:rsid w:val="00B169B1"/>
    <w:rsid w:val="00B16AF2"/>
    <w:rsid w:val="00B16DBA"/>
    <w:rsid w:val="00B16EEF"/>
    <w:rsid w:val="00B1716A"/>
    <w:rsid w:val="00B1754F"/>
    <w:rsid w:val="00B17D5B"/>
    <w:rsid w:val="00B20FDD"/>
    <w:rsid w:val="00B21479"/>
    <w:rsid w:val="00B21489"/>
    <w:rsid w:val="00B21657"/>
    <w:rsid w:val="00B21A07"/>
    <w:rsid w:val="00B21AF5"/>
    <w:rsid w:val="00B2212C"/>
    <w:rsid w:val="00B22177"/>
    <w:rsid w:val="00B224D9"/>
    <w:rsid w:val="00B22A56"/>
    <w:rsid w:val="00B22DA6"/>
    <w:rsid w:val="00B22F46"/>
    <w:rsid w:val="00B231DB"/>
    <w:rsid w:val="00B23369"/>
    <w:rsid w:val="00B23A71"/>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6845"/>
    <w:rsid w:val="00B279BA"/>
    <w:rsid w:val="00B300C8"/>
    <w:rsid w:val="00B304F8"/>
    <w:rsid w:val="00B310D0"/>
    <w:rsid w:val="00B3168F"/>
    <w:rsid w:val="00B31897"/>
    <w:rsid w:val="00B320BE"/>
    <w:rsid w:val="00B3210A"/>
    <w:rsid w:val="00B3264E"/>
    <w:rsid w:val="00B33389"/>
    <w:rsid w:val="00B3351A"/>
    <w:rsid w:val="00B33667"/>
    <w:rsid w:val="00B33BBB"/>
    <w:rsid w:val="00B33D04"/>
    <w:rsid w:val="00B33D7B"/>
    <w:rsid w:val="00B33DBE"/>
    <w:rsid w:val="00B3428B"/>
    <w:rsid w:val="00B34D68"/>
    <w:rsid w:val="00B351BF"/>
    <w:rsid w:val="00B35918"/>
    <w:rsid w:val="00B366B2"/>
    <w:rsid w:val="00B368CB"/>
    <w:rsid w:val="00B36A0D"/>
    <w:rsid w:val="00B36ABA"/>
    <w:rsid w:val="00B37330"/>
    <w:rsid w:val="00B37649"/>
    <w:rsid w:val="00B37662"/>
    <w:rsid w:val="00B377DD"/>
    <w:rsid w:val="00B3783F"/>
    <w:rsid w:val="00B37F54"/>
    <w:rsid w:val="00B4042A"/>
    <w:rsid w:val="00B404F3"/>
    <w:rsid w:val="00B4094F"/>
    <w:rsid w:val="00B40A88"/>
    <w:rsid w:val="00B41801"/>
    <w:rsid w:val="00B41824"/>
    <w:rsid w:val="00B41A6A"/>
    <w:rsid w:val="00B41B72"/>
    <w:rsid w:val="00B421B5"/>
    <w:rsid w:val="00B4257B"/>
    <w:rsid w:val="00B42806"/>
    <w:rsid w:val="00B42913"/>
    <w:rsid w:val="00B4295B"/>
    <w:rsid w:val="00B42A5D"/>
    <w:rsid w:val="00B43516"/>
    <w:rsid w:val="00B43EC2"/>
    <w:rsid w:val="00B444DF"/>
    <w:rsid w:val="00B44BA7"/>
    <w:rsid w:val="00B45243"/>
    <w:rsid w:val="00B45524"/>
    <w:rsid w:val="00B45554"/>
    <w:rsid w:val="00B4580D"/>
    <w:rsid w:val="00B458DE"/>
    <w:rsid w:val="00B46434"/>
    <w:rsid w:val="00B4656D"/>
    <w:rsid w:val="00B465A7"/>
    <w:rsid w:val="00B466DE"/>
    <w:rsid w:val="00B46708"/>
    <w:rsid w:val="00B46D69"/>
    <w:rsid w:val="00B470EF"/>
    <w:rsid w:val="00B47380"/>
    <w:rsid w:val="00B47509"/>
    <w:rsid w:val="00B50913"/>
    <w:rsid w:val="00B50FE9"/>
    <w:rsid w:val="00B512DB"/>
    <w:rsid w:val="00B51E55"/>
    <w:rsid w:val="00B51FC3"/>
    <w:rsid w:val="00B52B1F"/>
    <w:rsid w:val="00B52DD7"/>
    <w:rsid w:val="00B52F1B"/>
    <w:rsid w:val="00B52FFE"/>
    <w:rsid w:val="00B5300A"/>
    <w:rsid w:val="00B5304C"/>
    <w:rsid w:val="00B55195"/>
    <w:rsid w:val="00B55383"/>
    <w:rsid w:val="00B553BD"/>
    <w:rsid w:val="00B5548F"/>
    <w:rsid w:val="00B565DE"/>
    <w:rsid w:val="00B567F2"/>
    <w:rsid w:val="00B56FED"/>
    <w:rsid w:val="00B57589"/>
    <w:rsid w:val="00B5788D"/>
    <w:rsid w:val="00B60013"/>
    <w:rsid w:val="00B6005B"/>
    <w:rsid w:val="00B6029B"/>
    <w:rsid w:val="00B607D8"/>
    <w:rsid w:val="00B6081A"/>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AD0"/>
    <w:rsid w:val="00B7033F"/>
    <w:rsid w:val="00B709EA"/>
    <w:rsid w:val="00B7107B"/>
    <w:rsid w:val="00B715AE"/>
    <w:rsid w:val="00B71FE1"/>
    <w:rsid w:val="00B722FB"/>
    <w:rsid w:val="00B72507"/>
    <w:rsid w:val="00B72EDE"/>
    <w:rsid w:val="00B73E81"/>
    <w:rsid w:val="00B73EEC"/>
    <w:rsid w:val="00B7448D"/>
    <w:rsid w:val="00B74E7B"/>
    <w:rsid w:val="00B7516D"/>
    <w:rsid w:val="00B7527A"/>
    <w:rsid w:val="00B7586A"/>
    <w:rsid w:val="00B75AE3"/>
    <w:rsid w:val="00B7611D"/>
    <w:rsid w:val="00B7663F"/>
    <w:rsid w:val="00B777FC"/>
    <w:rsid w:val="00B77837"/>
    <w:rsid w:val="00B80A5B"/>
    <w:rsid w:val="00B80EC6"/>
    <w:rsid w:val="00B814EE"/>
    <w:rsid w:val="00B82295"/>
    <w:rsid w:val="00B82750"/>
    <w:rsid w:val="00B829D8"/>
    <w:rsid w:val="00B82A8C"/>
    <w:rsid w:val="00B82FA8"/>
    <w:rsid w:val="00B83694"/>
    <w:rsid w:val="00B83EAB"/>
    <w:rsid w:val="00B83FF6"/>
    <w:rsid w:val="00B84179"/>
    <w:rsid w:val="00B84388"/>
    <w:rsid w:val="00B845D3"/>
    <w:rsid w:val="00B84669"/>
    <w:rsid w:val="00B84DB0"/>
    <w:rsid w:val="00B856A4"/>
    <w:rsid w:val="00B859C5"/>
    <w:rsid w:val="00B85E80"/>
    <w:rsid w:val="00B86FC3"/>
    <w:rsid w:val="00B90258"/>
    <w:rsid w:val="00B90D93"/>
    <w:rsid w:val="00B9129A"/>
    <w:rsid w:val="00B91DDC"/>
    <w:rsid w:val="00B9234B"/>
    <w:rsid w:val="00B925D4"/>
    <w:rsid w:val="00B92738"/>
    <w:rsid w:val="00B92825"/>
    <w:rsid w:val="00B928E2"/>
    <w:rsid w:val="00B931F3"/>
    <w:rsid w:val="00B93D50"/>
    <w:rsid w:val="00B94204"/>
    <w:rsid w:val="00B9429D"/>
    <w:rsid w:val="00B94B7B"/>
    <w:rsid w:val="00B94FF6"/>
    <w:rsid w:val="00B9553C"/>
    <w:rsid w:val="00B95675"/>
    <w:rsid w:val="00B958D8"/>
    <w:rsid w:val="00B95D32"/>
    <w:rsid w:val="00B95E0B"/>
    <w:rsid w:val="00B95F64"/>
    <w:rsid w:val="00B967C4"/>
    <w:rsid w:val="00B972C3"/>
    <w:rsid w:val="00B973B5"/>
    <w:rsid w:val="00B97422"/>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5203"/>
    <w:rsid w:val="00BA55DD"/>
    <w:rsid w:val="00BA60EC"/>
    <w:rsid w:val="00BA6E0E"/>
    <w:rsid w:val="00BA7178"/>
    <w:rsid w:val="00BA79DE"/>
    <w:rsid w:val="00BA7DCA"/>
    <w:rsid w:val="00BB03D2"/>
    <w:rsid w:val="00BB0A30"/>
    <w:rsid w:val="00BB0B76"/>
    <w:rsid w:val="00BB0C0C"/>
    <w:rsid w:val="00BB0EA3"/>
    <w:rsid w:val="00BB16FC"/>
    <w:rsid w:val="00BB1F6B"/>
    <w:rsid w:val="00BB2161"/>
    <w:rsid w:val="00BB21AE"/>
    <w:rsid w:val="00BB24B0"/>
    <w:rsid w:val="00BB2554"/>
    <w:rsid w:val="00BB2557"/>
    <w:rsid w:val="00BB26F9"/>
    <w:rsid w:val="00BB2D4D"/>
    <w:rsid w:val="00BB35A9"/>
    <w:rsid w:val="00BB35D6"/>
    <w:rsid w:val="00BB38A0"/>
    <w:rsid w:val="00BB3B49"/>
    <w:rsid w:val="00BB40EC"/>
    <w:rsid w:val="00BB4212"/>
    <w:rsid w:val="00BB442E"/>
    <w:rsid w:val="00BB4EE3"/>
    <w:rsid w:val="00BB504B"/>
    <w:rsid w:val="00BB50F1"/>
    <w:rsid w:val="00BB5F9E"/>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6"/>
    <w:rsid w:val="00BC3982"/>
    <w:rsid w:val="00BC3A99"/>
    <w:rsid w:val="00BC3C0F"/>
    <w:rsid w:val="00BC462E"/>
    <w:rsid w:val="00BC4C1F"/>
    <w:rsid w:val="00BC55CA"/>
    <w:rsid w:val="00BC5781"/>
    <w:rsid w:val="00BC5E4F"/>
    <w:rsid w:val="00BC626B"/>
    <w:rsid w:val="00BC65B1"/>
    <w:rsid w:val="00BC65F1"/>
    <w:rsid w:val="00BC6942"/>
    <w:rsid w:val="00BC763C"/>
    <w:rsid w:val="00BC7B0E"/>
    <w:rsid w:val="00BC7EF4"/>
    <w:rsid w:val="00BD0832"/>
    <w:rsid w:val="00BD0DD5"/>
    <w:rsid w:val="00BD1034"/>
    <w:rsid w:val="00BD10F6"/>
    <w:rsid w:val="00BD1506"/>
    <w:rsid w:val="00BD166C"/>
    <w:rsid w:val="00BD1942"/>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E3D"/>
    <w:rsid w:val="00BD4E7D"/>
    <w:rsid w:val="00BD4F7F"/>
    <w:rsid w:val="00BD55BF"/>
    <w:rsid w:val="00BD56DB"/>
    <w:rsid w:val="00BD5790"/>
    <w:rsid w:val="00BD59BE"/>
    <w:rsid w:val="00BD5ECA"/>
    <w:rsid w:val="00BD5F4D"/>
    <w:rsid w:val="00BD5F81"/>
    <w:rsid w:val="00BD6B09"/>
    <w:rsid w:val="00BD6B30"/>
    <w:rsid w:val="00BD7070"/>
    <w:rsid w:val="00BD72A2"/>
    <w:rsid w:val="00BD7480"/>
    <w:rsid w:val="00BD75CC"/>
    <w:rsid w:val="00BD7721"/>
    <w:rsid w:val="00BD7D54"/>
    <w:rsid w:val="00BE04C7"/>
    <w:rsid w:val="00BE05BE"/>
    <w:rsid w:val="00BE0779"/>
    <w:rsid w:val="00BE0E1F"/>
    <w:rsid w:val="00BE113D"/>
    <w:rsid w:val="00BE18B7"/>
    <w:rsid w:val="00BE1AFD"/>
    <w:rsid w:val="00BE277C"/>
    <w:rsid w:val="00BE2A81"/>
    <w:rsid w:val="00BE38EA"/>
    <w:rsid w:val="00BE3A89"/>
    <w:rsid w:val="00BE41B7"/>
    <w:rsid w:val="00BE56DC"/>
    <w:rsid w:val="00BE5933"/>
    <w:rsid w:val="00BE5A4E"/>
    <w:rsid w:val="00BE5F57"/>
    <w:rsid w:val="00BE6A52"/>
    <w:rsid w:val="00BE6BF4"/>
    <w:rsid w:val="00BE6F51"/>
    <w:rsid w:val="00BE70CC"/>
    <w:rsid w:val="00BE73AA"/>
    <w:rsid w:val="00BE74F9"/>
    <w:rsid w:val="00BE7C1D"/>
    <w:rsid w:val="00BE7C84"/>
    <w:rsid w:val="00BE7F5C"/>
    <w:rsid w:val="00BF006A"/>
    <w:rsid w:val="00BF0A4C"/>
    <w:rsid w:val="00BF18C7"/>
    <w:rsid w:val="00BF1A3E"/>
    <w:rsid w:val="00BF21EA"/>
    <w:rsid w:val="00BF2506"/>
    <w:rsid w:val="00BF2B69"/>
    <w:rsid w:val="00BF3052"/>
    <w:rsid w:val="00BF3CEF"/>
    <w:rsid w:val="00BF3DD1"/>
    <w:rsid w:val="00BF478D"/>
    <w:rsid w:val="00BF4A2C"/>
    <w:rsid w:val="00BF4E9A"/>
    <w:rsid w:val="00BF4ECA"/>
    <w:rsid w:val="00BF681C"/>
    <w:rsid w:val="00BF68BE"/>
    <w:rsid w:val="00BF6958"/>
    <w:rsid w:val="00BF6B8A"/>
    <w:rsid w:val="00BF71B6"/>
    <w:rsid w:val="00BF7FE9"/>
    <w:rsid w:val="00C0006E"/>
    <w:rsid w:val="00C0008A"/>
    <w:rsid w:val="00C02447"/>
    <w:rsid w:val="00C02611"/>
    <w:rsid w:val="00C02707"/>
    <w:rsid w:val="00C02B31"/>
    <w:rsid w:val="00C02D45"/>
    <w:rsid w:val="00C03CE9"/>
    <w:rsid w:val="00C03D11"/>
    <w:rsid w:val="00C0443F"/>
    <w:rsid w:val="00C04B37"/>
    <w:rsid w:val="00C05110"/>
    <w:rsid w:val="00C0541D"/>
    <w:rsid w:val="00C058F0"/>
    <w:rsid w:val="00C05B24"/>
    <w:rsid w:val="00C05F0D"/>
    <w:rsid w:val="00C06D16"/>
    <w:rsid w:val="00C06DF4"/>
    <w:rsid w:val="00C070F3"/>
    <w:rsid w:val="00C07A1B"/>
    <w:rsid w:val="00C10168"/>
    <w:rsid w:val="00C10546"/>
    <w:rsid w:val="00C105C4"/>
    <w:rsid w:val="00C1074A"/>
    <w:rsid w:val="00C10BB2"/>
    <w:rsid w:val="00C11006"/>
    <w:rsid w:val="00C1179C"/>
    <w:rsid w:val="00C119CA"/>
    <w:rsid w:val="00C11DEB"/>
    <w:rsid w:val="00C12768"/>
    <w:rsid w:val="00C127B9"/>
    <w:rsid w:val="00C127DA"/>
    <w:rsid w:val="00C12ED3"/>
    <w:rsid w:val="00C1343C"/>
    <w:rsid w:val="00C137A0"/>
    <w:rsid w:val="00C13B9C"/>
    <w:rsid w:val="00C150D8"/>
    <w:rsid w:val="00C15E92"/>
    <w:rsid w:val="00C16689"/>
    <w:rsid w:val="00C167D0"/>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EEB"/>
    <w:rsid w:val="00C2304B"/>
    <w:rsid w:val="00C231E4"/>
    <w:rsid w:val="00C232FA"/>
    <w:rsid w:val="00C235FD"/>
    <w:rsid w:val="00C236C1"/>
    <w:rsid w:val="00C23C26"/>
    <w:rsid w:val="00C23F5B"/>
    <w:rsid w:val="00C24788"/>
    <w:rsid w:val="00C24C80"/>
    <w:rsid w:val="00C250F2"/>
    <w:rsid w:val="00C25825"/>
    <w:rsid w:val="00C259EB"/>
    <w:rsid w:val="00C25A42"/>
    <w:rsid w:val="00C25AE7"/>
    <w:rsid w:val="00C26717"/>
    <w:rsid w:val="00C269F1"/>
    <w:rsid w:val="00C26ECF"/>
    <w:rsid w:val="00C26FF4"/>
    <w:rsid w:val="00C2787E"/>
    <w:rsid w:val="00C305A8"/>
    <w:rsid w:val="00C305F1"/>
    <w:rsid w:val="00C305F8"/>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0E58"/>
    <w:rsid w:val="00C4107C"/>
    <w:rsid w:val="00C416A5"/>
    <w:rsid w:val="00C418EF"/>
    <w:rsid w:val="00C41BEE"/>
    <w:rsid w:val="00C41CDA"/>
    <w:rsid w:val="00C41D95"/>
    <w:rsid w:val="00C42372"/>
    <w:rsid w:val="00C4283F"/>
    <w:rsid w:val="00C42F55"/>
    <w:rsid w:val="00C4337F"/>
    <w:rsid w:val="00C433B9"/>
    <w:rsid w:val="00C437F1"/>
    <w:rsid w:val="00C43D1B"/>
    <w:rsid w:val="00C44854"/>
    <w:rsid w:val="00C44EC2"/>
    <w:rsid w:val="00C455EF"/>
    <w:rsid w:val="00C45A95"/>
    <w:rsid w:val="00C4646F"/>
    <w:rsid w:val="00C466D0"/>
    <w:rsid w:val="00C4683F"/>
    <w:rsid w:val="00C46971"/>
    <w:rsid w:val="00C46D24"/>
    <w:rsid w:val="00C47F26"/>
    <w:rsid w:val="00C5030F"/>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4D06"/>
    <w:rsid w:val="00C55191"/>
    <w:rsid w:val="00C5555E"/>
    <w:rsid w:val="00C5564D"/>
    <w:rsid w:val="00C55697"/>
    <w:rsid w:val="00C55CAF"/>
    <w:rsid w:val="00C55F44"/>
    <w:rsid w:val="00C56455"/>
    <w:rsid w:val="00C568D1"/>
    <w:rsid w:val="00C56B47"/>
    <w:rsid w:val="00C56BB1"/>
    <w:rsid w:val="00C56FD6"/>
    <w:rsid w:val="00C57060"/>
    <w:rsid w:val="00C57573"/>
    <w:rsid w:val="00C5768B"/>
    <w:rsid w:val="00C57802"/>
    <w:rsid w:val="00C57CB7"/>
    <w:rsid w:val="00C603B0"/>
    <w:rsid w:val="00C60565"/>
    <w:rsid w:val="00C60843"/>
    <w:rsid w:val="00C6096D"/>
    <w:rsid w:val="00C6115B"/>
    <w:rsid w:val="00C61411"/>
    <w:rsid w:val="00C61467"/>
    <w:rsid w:val="00C614CC"/>
    <w:rsid w:val="00C6186D"/>
    <w:rsid w:val="00C62217"/>
    <w:rsid w:val="00C629E9"/>
    <w:rsid w:val="00C62AEC"/>
    <w:rsid w:val="00C62FB4"/>
    <w:rsid w:val="00C63242"/>
    <w:rsid w:val="00C633FF"/>
    <w:rsid w:val="00C634B9"/>
    <w:rsid w:val="00C638F4"/>
    <w:rsid w:val="00C63AE3"/>
    <w:rsid w:val="00C63EE2"/>
    <w:rsid w:val="00C64439"/>
    <w:rsid w:val="00C65082"/>
    <w:rsid w:val="00C653E3"/>
    <w:rsid w:val="00C65B3E"/>
    <w:rsid w:val="00C66301"/>
    <w:rsid w:val="00C66E89"/>
    <w:rsid w:val="00C6790A"/>
    <w:rsid w:val="00C67D98"/>
    <w:rsid w:val="00C70619"/>
    <w:rsid w:val="00C70962"/>
    <w:rsid w:val="00C70FAD"/>
    <w:rsid w:val="00C7131E"/>
    <w:rsid w:val="00C71524"/>
    <w:rsid w:val="00C71C64"/>
    <w:rsid w:val="00C7255F"/>
    <w:rsid w:val="00C7311A"/>
    <w:rsid w:val="00C731CE"/>
    <w:rsid w:val="00C7359C"/>
    <w:rsid w:val="00C736BD"/>
    <w:rsid w:val="00C739FF"/>
    <w:rsid w:val="00C742D6"/>
    <w:rsid w:val="00C74791"/>
    <w:rsid w:val="00C749E8"/>
    <w:rsid w:val="00C74E3C"/>
    <w:rsid w:val="00C755ED"/>
    <w:rsid w:val="00C75874"/>
    <w:rsid w:val="00C76437"/>
    <w:rsid w:val="00C76724"/>
    <w:rsid w:val="00C767B9"/>
    <w:rsid w:val="00C76829"/>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83F"/>
    <w:rsid w:val="00C8299C"/>
    <w:rsid w:val="00C83033"/>
    <w:rsid w:val="00C836DF"/>
    <w:rsid w:val="00C83C22"/>
    <w:rsid w:val="00C8402F"/>
    <w:rsid w:val="00C84058"/>
    <w:rsid w:val="00C844F7"/>
    <w:rsid w:val="00C84A6C"/>
    <w:rsid w:val="00C85254"/>
    <w:rsid w:val="00C8525F"/>
    <w:rsid w:val="00C8540D"/>
    <w:rsid w:val="00C855FB"/>
    <w:rsid w:val="00C8587C"/>
    <w:rsid w:val="00C858D0"/>
    <w:rsid w:val="00C85F84"/>
    <w:rsid w:val="00C862D2"/>
    <w:rsid w:val="00C865FB"/>
    <w:rsid w:val="00C868B4"/>
    <w:rsid w:val="00C86DC2"/>
    <w:rsid w:val="00C870AE"/>
    <w:rsid w:val="00C87160"/>
    <w:rsid w:val="00C8740E"/>
    <w:rsid w:val="00C874DF"/>
    <w:rsid w:val="00C87773"/>
    <w:rsid w:val="00C877A0"/>
    <w:rsid w:val="00C918DD"/>
    <w:rsid w:val="00C91AEF"/>
    <w:rsid w:val="00C91DB5"/>
    <w:rsid w:val="00C931B5"/>
    <w:rsid w:val="00C933DC"/>
    <w:rsid w:val="00C9345F"/>
    <w:rsid w:val="00C936F9"/>
    <w:rsid w:val="00C94BF2"/>
    <w:rsid w:val="00C950EA"/>
    <w:rsid w:val="00C9533C"/>
    <w:rsid w:val="00C95844"/>
    <w:rsid w:val="00C95AB0"/>
    <w:rsid w:val="00C95C24"/>
    <w:rsid w:val="00C96005"/>
    <w:rsid w:val="00C9678B"/>
    <w:rsid w:val="00C96EC1"/>
    <w:rsid w:val="00C97083"/>
    <w:rsid w:val="00C9779D"/>
    <w:rsid w:val="00C978AB"/>
    <w:rsid w:val="00C97B36"/>
    <w:rsid w:val="00C97C37"/>
    <w:rsid w:val="00CA07A8"/>
    <w:rsid w:val="00CA1A4B"/>
    <w:rsid w:val="00CA2753"/>
    <w:rsid w:val="00CA2ACE"/>
    <w:rsid w:val="00CA2BD8"/>
    <w:rsid w:val="00CA2C40"/>
    <w:rsid w:val="00CA2C91"/>
    <w:rsid w:val="00CA2CDD"/>
    <w:rsid w:val="00CA2EC3"/>
    <w:rsid w:val="00CA39C1"/>
    <w:rsid w:val="00CA3CF7"/>
    <w:rsid w:val="00CA4417"/>
    <w:rsid w:val="00CA4ECB"/>
    <w:rsid w:val="00CA5129"/>
    <w:rsid w:val="00CA550C"/>
    <w:rsid w:val="00CA566C"/>
    <w:rsid w:val="00CA599D"/>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114C"/>
    <w:rsid w:val="00CB22D3"/>
    <w:rsid w:val="00CB2685"/>
    <w:rsid w:val="00CB395D"/>
    <w:rsid w:val="00CB3C15"/>
    <w:rsid w:val="00CB3D0C"/>
    <w:rsid w:val="00CB3F4A"/>
    <w:rsid w:val="00CB5115"/>
    <w:rsid w:val="00CB5137"/>
    <w:rsid w:val="00CB518B"/>
    <w:rsid w:val="00CB5B2A"/>
    <w:rsid w:val="00CB5D87"/>
    <w:rsid w:val="00CB5E01"/>
    <w:rsid w:val="00CB61B5"/>
    <w:rsid w:val="00CB6449"/>
    <w:rsid w:val="00CB648E"/>
    <w:rsid w:val="00CB702A"/>
    <w:rsid w:val="00CB70ED"/>
    <w:rsid w:val="00CB7907"/>
    <w:rsid w:val="00CB7D59"/>
    <w:rsid w:val="00CC0211"/>
    <w:rsid w:val="00CC0435"/>
    <w:rsid w:val="00CC076D"/>
    <w:rsid w:val="00CC0AC6"/>
    <w:rsid w:val="00CC0DE9"/>
    <w:rsid w:val="00CC1964"/>
    <w:rsid w:val="00CC1AA6"/>
    <w:rsid w:val="00CC1B2D"/>
    <w:rsid w:val="00CC1F35"/>
    <w:rsid w:val="00CC214A"/>
    <w:rsid w:val="00CC2330"/>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9A3"/>
    <w:rsid w:val="00CC7AEE"/>
    <w:rsid w:val="00CC7C4D"/>
    <w:rsid w:val="00CC7F93"/>
    <w:rsid w:val="00CD0361"/>
    <w:rsid w:val="00CD036C"/>
    <w:rsid w:val="00CD03E3"/>
    <w:rsid w:val="00CD03E4"/>
    <w:rsid w:val="00CD117B"/>
    <w:rsid w:val="00CD11E1"/>
    <w:rsid w:val="00CD1220"/>
    <w:rsid w:val="00CD1450"/>
    <w:rsid w:val="00CD1A6C"/>
    <w:rsid w:val="00CD262D"/>
    <w:rsid w:val="00CD3665"/>
    <w:rsid w:val="00CD368F"/>
    <w:rsid w:val="00CD406D"/>
    <w:rsid w:val="00CD40B3"/>
    <w:rsid w:val="00CD45C2"/>
    <w:rsid w:val="00CD4771"/>
    <w:rsid w:val="00CD4D59"/>
    <w:rsid w:val="00CD52B1"/>
    <w:rsid w:val="00CD52E7"/>
    <w:rsid w:val="00CD55E9"/>
    <w:rsid w:val="00CD5D6C"/>
    <w:rsid w:val="00CD7433"/>
    <w:rsid w:val="00CD7D18"/>
    <w:rsid w:val="00CE033C"/>
    <w:rsid w:val="00CE05F0"/>
    <w:rsid w:val="00CE0A06"/>
    <w:rsid w:val="00CE0D82"/>
    <w:rsid w:val="00CE0FDE"/>
    <w:rsid w:val="00CE163F"/>
    <w:rsid w:val="00CE18EB"/>
    <w:rsid w:val="00CE1B85"/>
    <w:rsid w:val="00CE244E"/>
    <w:rsid w:val="00CE3136"/>
    <w:rsid w:val="00CE36CD"/>
    <w:rsid w:val="00CE4464"/>
    <w:rsid w:val="00CE5068"/>
    <w:rsid w:val="00CE5DB8"/>
    <w:rsid w:val="00CE5F3A"/>
    <w:rsid w:val="00CE6651"/>
    <w:rsid w:val="00CE6996"/>
    <w:rsid w:val="00CE6D23"/>
    <w:rsid w:val="00CE72B9"/>
    <w:rsid w:val="00CE73E0"/>
    <w:rsid w:val="00CE752E"/>
    <w:rsid w:val="00CE783C"/>
    <w:rsid w:val="00CF01DB"/>
    <w:rsid w:val="00CF0CC0"/>
    <w:rsid w:val="00CF1715"/>
    <w:rsid w:val="00CF18E6"/>
    <w:rsid w:val="00CF1FD9"/>
    <w:rsid w:val="00CF2558"/>
    <w:rsid w:val="00CF2825"/>
    <w:rsid w:val="00CF28A3"/>
    <w:rsid w:val="00CF3324"/>
    <w:rsid w:val="00CF3508"/>
    <w:rsid w:val="00CF3820"/>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7E5"/>
    <w:rsid w:val="00D019D1"/>
    <w:rsid w:val="00D01E5C"/>
    <w:rsid w:val="00D027FD"/>
    <w:rsid w:val="00D02AEC"/>
    <w:rsid w:val="00D02E82"/>
    <w:rsid w:val="00D03014"/>
    <w:rsid w:val="00D03243"/>
    <w:rsid w:val="00D03369"/>
    <w:rsid w:val="00D033AC"/>
    <w:rsid w:val="00D0477B"/>
    <w:rsid w:val="00D04A14"/>
    <w:rsid w:val="00D04BC9"/>
    <w:rsid w:val="00D05012"/>
    <w:rsid w:val="00D05509"/>
    <w:rsid w:val="00D05611"/>
    <w:rsid w:val="00D0593D"/>
    <w:rsid w:val="00D05A4D"/>
    <w:rsid w:val="00D05BB1"/>
    <w:rsid w:val="00D05EAC"/>
    <w:rsid w:val="00D06169"/>
    <w:rsid w:val="00D064E2"/>
    <w:rsid w:val="00D068CB"/>
    <w:rsid w:val="00D06DA8"/>
    <w:rsid w:val="00D06FAD"/>
    <w:rsid w:val="00D072DA"/>
    <w:rsid w:val="00D0762D"/>
    <w:rsid w:val="00D10B92"/>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4D5"/>
    <w:rsid w:val="00D13599"/>
    <w:rsid w:val="00D1385F"/>
    <w:rsid w:val="00D13906"/>
    <w:rsid w:val="00D139B7"/>
    <w:rsid w:val="00D13BC1"/>
    <w:rsid w:val="00D1428B"/>
    <w:rsid w:val="00D144B1"/>
    <w:rsid w:val="00D14FBC"/>
    <w:rsid w:val="00D154C1"/>
    <w:rsid w:val="00D161DD"/>
    <w:rsid w:val="00D16843"/>
    <w:rsid w:val="00D16EA1"/>
    <w:rsid w:val="00D174AA"/>
    <w:rsid w:val="00D175BA"/>
    <w:rsid w:val="00D176E9"/>
    <w:rsid w:val="00D17D95"/>
    <w:rsid w:val="00D200DC"/>
    <w:rsid w:val="00D206BA"/>
    <w:rsid w:val="00D209E5"/>
    <w:rsid w:val="00D20EC9"/>
    <w:rsid w:val="00D20F2D"/>
    <w:rsid w:val="00D214BF"/>
    <w:rsid w:val="00D21AB2"/>
    <w:rsid w:val="00D22395"/>
    <w:rsid w:val="00D22435"/>
    <w:rsid w:val="00D227DB"/>
    <w:rsid w:val="00D231ED"/>
    <w:rsid w:val="00D234AF"/>
    <w:rsid w:val="00D237D0"/>
    <w:rsid w:val="00D23941"/>
    <w:rsid w:val="00D23C52"/>
    <w:rsid w:val="00D24D0E"/>
    <w:rsid w:val="00D24D2E"/>
    <w:rsid w:val="00D255E0"/>
    <w:rsid w:val="00D256DA"/>
    <w:rsid w:val="00D269D7"/>
    <w:rsid w:val="00D26A8F"/>
    <w:rsid w:val="00D26E94"/>
    <w:rsid w:val="00D26EEB"/>
    <w:rsid w:val="00D2718C"/>
    <w:rsid w:val="00D27340"/>
    <w:rsid w:val="00D27704"/>
    <w:rsid w:val="00D302B5"/>
    <w:rsid w:val="00D30308"/>
    <w:rsid w:val="00D3085D"/>
    <w:rsid w:val="00D30A1E"/>
    <w:rsid w:val="00D31AEA"/>
    <w:rsid w:val="00D32147"/>
    <w:rsid w:val="00D328AB"/>
    <w:rsid w:val="00D32CE5"/>
    <w:rsid w:val="00D33347"/>
    <w:rsid w:val="00D33EC0"/>
    <w:rsid w:val="00D33F19"/>
    <w:rsid w:val="00D3489B"/>
    <w:rsid w:val="00D34AF5"/>
    <w:rsid w:val="00D35EF1"/>
    <w:rsid w:val="00D35F11"/>
    <w:rsid w:val="00D36115"/>
    <w:rsid w:val="00D36495"/>
    <w:rsid w:val="00D366C3"/>
    <w:rsid w:val="00D36E99"/>
    <w:rsid w:val="00D3704D"/>
    <w:rsid w:val="00D3711F"/>
    <w:rsid w:val="00D400F1"/>
    <w:rsid w:val="00D40615"/>
    <w:rsid w:val="00D415E5"/>
    <w:rsid w:val="00D41A63"/>
    <w:rsid w:val="00D41C36"/>
    <w:rsid w:val="00D41FE7"/>
    <w:rsid w:val="00D4205F"/>
    <w:rsid w:val="00D427A7"/>
    <w:rsid w:val="00D43039"/>
    <w:rsid w:val="00D431DC"/>
    <w:rsid w:val="00D4328B"/>
    <w:rsid w:val="00D43C16"/>
    <w:rsid w:val="00D43CFB"/>
    <w:rsid w:val="00D4454A"/>
    <w:rsid w:val="00D445EC"/>
    <w:rsid w:val="00D44657"/>
    <w:rsid w:val="00D446D1"/>
    <w:rsid w:val="00D45A74"/>
    <w:rsid w:val="00D461CD"/>
    <w:rsid w:val="00D46F0A"/>
    <w:rsid w:val="00D50890"/>
    <w:rsid w:val="00D508EA"/>
    <w:rsid w:val="00D50995"/>
    <w:rsid w:val="00D50DF6"/>
    <w:rsid w:val="00D51743"/>
    <w:rsid w:val="00D51A7D"/>
    <w:rsid w:val="00D51DBD"/>
    <w:rsid w:val="00D52300"/>
    <w:rsid w:val="00D52885"/>
    <w:rsid w:val="00D52F9D"/>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77"/>
    <w:rsid w:val="00D621DE"/>
    <w:rsid w:val="00D628A0"/>
    <w:rsid w:val="00D62D9B"/>
    <w:rsid w:val="00D6302B"/>
    <w:rsid w:val="00D63556"/>
    <w:rsid w:val="00D63FD8"/>
    <w:rsid w:val="00D6487E"/>
    <w:rsid w:val="00D651CA"/>
    <w:rsid w:val="00D65443"/>
    <w:rsid w:val="00D654ED"/>
    <w:rsid w:val="00D665E5"/>
    <w:rsid w:val="00D666A6"/>
    <w:rsid w:val="00D67523"/>
    <w:rsid w:val="00D677A6"/>
    <w:rsid w:val="00D677FE"/>
    <w:rsid w:val="00D6782A"/>
    <w:rsid w:val="00D701A1"/>
    <w:rsid w:val="00D70917"/>
    <w:rsid w:val="00D70991"/>
    <w:rsid w:val="00D70DA8"/>
    <w:rsid w:val="00D70DE6"/>
    <w:rsid w:val="00D713FF"/>
    <w:rsid w:val="00D7178C"/>
    <w:rsid w:val="00D71DDC"/>
    <w:rsid w:val="00D722A2"/>
    <w:rsid w:val="00D72884"/>
    <w:rsid w:val="00D72A09"/>
    <w:rsid w:val="00D72CBB"/>
    <w:rsid w:val="00D72F84"/>
    <w:rsid w:val="00D72FAC"/>
    <w:rsid w:val="00D739BE"/>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30F"/>
    <w:rsid w:val="00D82997"/>
    <w:rsid w:val="00D82A0C"/>
    <w:rsid w:val="00D82E70"/>
    <w:rsid w:val="00D83D14"/>
    <w:rsid w:val="00D841AD"/>
    <w:rsid w:val="00D84F5D"/>
    <w:rsid w:val="00D85402"/>
    <w:rsid w:val="00D866D2"/>
    <w:rsid w:val="00D8701C"/>
    <w:rsid w:val="00D877E7"/>
    <w:rsid w:val="00D879BD"/>
    <w:rsid w:val="00D87CCD"/>
    <w:rsid w:val="00D87E93"/>
    <w:rsid w:val="00D91A12"/>
    <w:rsid w:val="00D91A1D"/>
    <w:rsid w:val="00D91B23"/>
    <w:rsid w:val="00D91F03"/>
    <w:rsid w:val="00D92767"/>
    <w:rsid w:val="00D92783"/>
    <w:rsid w:val="00D92C02"/>
    <w:rsid w:val="00D92C25"/>
    <w:rsid w:val="00D92C3E"/>
    <w:rsid w:val="00D9370A"/>
    <w:rsid w:val="00D93985"/>
    <w:rsid w:val="00D943F1"/>
    <w:rsid w:val="00D945E3"/>
    <w:rsid w:val="00D9496A"/>
    <w:rsid w:val="00D94BAE"/>
    <w:rsid w:val="00D94C42"/>
    <w:rsid w:val="00D957D9"/>
    <w:rsid w:val="00D95A78"/>
    <w:rsid w:val="00D95BDE"/>
    <w:rsid w:val="00D96E59"/>
    <w:rsid w:val="00D97C82"/>
    <w:rsid w:val="00D97DA5"/>
    <w:rsid w:val="00DA04E3"/>
    <w:rsid w:val="00DA070E"/>
    <w:rsid w:val="00DA13CD"/>
    <w:rsid w:val="00DA1B78"/>
    <w:rsid w:val="00DA1C91"/>
    <w:rsid w:val="00DA1E8E"/>
    <w:rsid w:val="00DA29C8"/>
    <w:rsid w:val="00DA2ACA"/>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B47"/>
    <w:rsid w:val="00DB3D44"/>
    <w:rsid w:val="00DB4319"/>
    <w:rsid w:val="00DB44FE"/>
    <w:rsid w:val="00DB4BEF"/>
    <w:rsid w:val="00DB524A"/>
    <w:rsid w:val="00DB5354"/>
    <w:rsid w:val="00DB5500"/>
    <w:rsid w:val="00DB5B58"/>
    <w:rsid w:val="00DB5C0F"/>
    <w:rsid w:val="00DB6882"/>
    <w:rsid w:val="00DB6AFD"/>
    <w:rsid w:val="00DB6F9E"/>
    <w:rsid w:val="00DB7162"/>
    <w:rsid w:val="00DB7188"/>
    <w:rsid w:val="00DB71A2"/>
    <w:rsid w:val="00DB7B4E"/>
    <w:rsid w:val="00DB7D64"/>
    <w:rsid w:val="00DC073F"/>
    <w:rsid w:val="00DC0799"/>
    <w:rsid w:val="00DC148F"/>
    <w:rsid w:val="00DC1532"/>
    <w:rsid w:val="00DC1BAB"/>
    <w:rsid w:val="00DC2120"/>
    <w:rsid w:val="00DC2151"/>
    <w:rsid w:val="00DC22AC"/>
    <w:rsid w:val="00DC24D9"/>
    <w:rsid w:val="00DC2762"/>
    <w:rsid w:val="00DC393B"/>
    <w:rsid w:val="00DC3A03"/>
    <w:rsid w:val="00DC3AEC"/>
    <w:rsid w:val="00DC3B67"/>
    <w:rsid w:val="00DC3E10"/>
    <w:rsid w:val="00DC4256"/>
    <w:rsid w:val="00DC48BE"/>
    <w:rsid w:val="00DC4D06"/>
    <w:rsid w:val="00DC505C"/>
    <w:rsid w:val="00DC5329"/>
    <w:rsid w:val="00DC714E"/>
    <w:rsid w:val="00DC77D8"/>
    <w:rsid w:val="00DD0023"/>
    <w:rsid w:val="00DD0712"/>
    <w:rsid w:val="00DD071C"/>
    <w:rsid w:val="00DD0CE1"/>
    <w:rsid w:val="00DD0EEE"/>
    <w:rsid w:val="00DD11F4"/>
    <w:rsid w:val="00DD16EF"/>
    <w:rsid w:val="00DD1CD6"/>
    <w:rsid w:val="00DD1EAE"/>
    <w:rsid w:val="00DD2202"/>
    <w:rsid w:val="00DD258E"/>
    <w:rsid w:val="00DD25D3"/>
    <w:rsid w:val="00DD29BD"/>
    <w:rsid w:val="00DD2C06"/>
    <w:rsid w:val="00DD2E9F"/>
    <w:rsid w:val="00DD3168"/>
    <w:rsid w:val="00DD3255"/>
    <w:rsid w:val="00DD393B"/>
    <w:rsid w:val="00DD39C7"/>
    <w:rsid w:val="00DD3B98"/>
    <w:rsid w:val="00DD3E3E"/>
    <w:rsid w:val="00DD4558"/>
    <w:rsid w:val="00DD4CB1"/>
    <w:rsid w:val="00DD4D95"/>
    <w:rsid w:val="00DD4F6D"/>
    <w:rsid w:val="00DD58F8"/>
    <w:rsid w:val="00DD5937"/>
    <w:rsid w:val="00DD62F7"/>
    <w:rsid w:val="00DD662D"/>
    <w:rsid w:val="00DD6ADD"/>
    <w:rsid w:val="00DD6CF0"/>
    <w:rsid w:val="00DD75C7"/>
    <w:rsid w:val="00DD77E2"/>
    <w:rsid w:val="00DD7C2F"/>
    <w:rsid w:val="00DE00B7"/>
    <w:rsid w:val="00DE077B"/>
    <w:rsid w:val="00DE0CE6"/>
    <w:rsid w:val="00DE1E86"/>
    <w:rsid w:val="00DE221F"/>
    <w:rsid w:val="00DE22A7"/>
    <w:rsid w:val="00DE2DD3"/>
    <w:rsid w:val="00DE2EC8"/>
    <w:rsid w:val="00DE2F8F"/>
    <w:rsid w:val="00DE31E7"/>
    <w:rsid w:val="00DE32D6"/>
    <w:rsid w:val="00DE3549"/>
    <w:rsid w:val="00DE393A"/>
    <w:rsid w:val="00DE39B6"/>
    <w:rsid w:val="00DE3F1E"/>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1F4"/>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5ED4"/>
    <w:rsid w:val="00DF6178"/>
    <w:rsid w:val="00DF64ED"/>
    <w:rsid w:val="00DF66BA"/>
    <w:rsid w:val="00DF66D9"/>
    <w:rsid w:val="00DF6C63"/>
    <w:rsid w:val="00DF718E"/>
    <w:rsid w:val="00DF7360"/>
    <w:rsid w:val="00DF7684"/>
    <w:rsid w:val="00DF7F08"/>
    <w:rsid w:val="00E00C8C"/>
    <w:rsid w:val="00E0100A"/>
    <w:rsid w:val="00E0102C"/>
    <w:rsid w:val="00E0121C"/>
    <w:rsid w:val="00E01333"/>
    <w:rsid w:val="00E018DF"/>
    <w:rsid w:val="00E0195D"/>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903"/>
    <w:rsid w:val="00E068B8"/>
    <w:rsid w:val="00E07133"/>
    <w:rsid w:val="00E07C0A"/>
    <w:rsid w:val="00E10803"/>
    <w:rsid w:val="00E10A15"/>
    <w:rsid w:val="00E11245"/>
    <w:rsid w:val="00E1127E"/>
    <w:rsid w:val="00E114E5"/>
    <w:rsid w:val="00E1174C"/>
    <w:rsid w:val="00E11A21"/>
    <w:rsid w:val="00E11CFA"/>
    <w:rsid w:val="00E12243"/>
    <w:rsid w:val="00E1240C"/>
    <w:rsid w:val="00E1246D"/>
    <w:rsid w:val="00E125E0"/>
    <w:rsid w:val="00E128A8"/>
    <w:rsid w:val="00E147B3"/>
    <w:rsid w:val="00E148EA"/>
    <w:rsid w:val="00E14ECD"/>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428"/>
    <w:rsid w:val="00E23464"/>
    <w:rsid w:val="00E23C3E"/>
    <w:rsid w:val="00E24916"/>
    <w:rsid w:val="00E2502E"/>
    <w:rsid w:val="00E25847"/>
    <w:rsid w:val="00E25A5D"/>
    <w:rsid w:val="00E25B41"/>
    <w:rsid w:val="00E25CDD"/>
    <w:rsid w:val="00E25EE4"/>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0FD1"/>
    <w:rsid w:val="00E31767"/>
    <w:rsid w:val="00E318A3"/>
    <w:rsid w:val="00E31A0A"/>
    <w:rsid w:val="00E31F0C"/>
    <w:rsid w:val="00E31F45"/>
    <w:rsid w:val="00E3201A"/>
    <w:rsid w:val="00E320A0"/>
    <w:rsid w:val="00E32A4A"/>
    <w:rsid w:val="00E32B29"/>
    <w:rsid w:val="00E333D9"/>
    <w:rsid w:val="00E33ABD"/>
    <w:rsid w:val="00E3482C"/>
    <w:rsid w:val="00E34A05"/>
    <w:rsid w:val="00E34BA2"/>
    <w:rsid w:val="00E34EDA"/>
    <w:rsid w:val="00E35055"/>
    <w:rsid w:val="00E353D1"/>
    <w:rsid w:val="00E35AEC"/>
    <w:rsid w:val="00E35BEE"/>
    <w:rsid w:val="00E35F96"/>
    <w:rsid w:val="00E36332"/>
    <w:rsid w:val="00E36478"/>
    <w:rsid w:val="00E3660B"/>
    <w:rsid w:val="00E3693B"/>
    <w:rsid w:val="00E3709C"/>
    <w:rsid w:val="00E373DB"/>
    <w:rsid w:val="00E377B8"/>
    <w:rsid w:val="00E37DAB"/>
    <w:rsid w:val="00E4028A"/>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587"/>
    <w:rsid w:val="00E44632"/>
    <w:rsid w:val="00E44BCB"/>
    <w:rsid w:val="00E4593F"/>
    <w:rsid w:val="00E45A7B"/>
    <w:rsid w:val="00E46906"/>
    <w:rsid w:val="00E46BB1"/>
    <w:rsid w:val="00E46D16"/>
    <w:rsid w:val="00E46D78"/>
    <w:rsid w:val="00E47154"/>
    <w:rsid w:val="00E47194"/>
    <w:rsid w:val="00E471B2"/>
    <w:rsid w:val="00E4725D"/>
    <w:rsid w:val="00E47A87"/>
    <w:rsid w:val="00E47CB8"/>
    <w:rsid w:val="00E50309"/>
    <w:rsid w:val="00E50859"/>
    <w:rsid w:val="00E50CDB"/>
    <w:rsid w:val="00E50FEA"/>
    <w:rsid w:val="00E51C99"/>
    <w:rsid w:val="00E5200D"/>
    <w:rsid w:val="00E52222"/>
    <w:rsid w:val="00E52328"/>
    <w:rsid w:val="00E527AA"/>
    <w:rsid w:val="00E52C47"/>
    <w:rsid w:val="00E52F5E"/>
    <w:rsid w:val="00E532A6"/>
    <w:rsid w:val="00E534C6"/>
    <w:rsid w:val="00E53653"/>
    <w:rsid w:val="00E5411F"/>
    <w:rsid w:val="00E54240"/>
    <w:rsid w:val="00E54334"/>
    <w:rsid w:val="00E5454B"/>
    <w:rsid w:val="00E54643"/>
    <w:rsid w:val="00E546FB"/>
    <w:rsid w:val="00E547ED"/>
    <w:rsid w:val="00E54D2E"/>
    <w:rsid w:val="00E54EB1"/>
    <w:rsid w:val="00E5550E"/>
    <w:rsid w:val="00E55537"/>
    <w:rsid w:val="00E55791"/>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B3F"/>
    <w:rsid w:val="00E63C25"/>
    <w:rsid w:val="00E63E30"/>
    <w:rsid w:val="00E63F75"/>
    <w:rsid w:val="00E64E58"/>
    <w:rsid w:val="00E64F5A"/>
    <w:rsid w:val="00E653E6"/>
    <w:rsid w:val="00E65D92"/>
    <w:rsid w:val="00E66DA8"/>
    <w:rsid w:val="00E66DB7"/>
    <w:rsid w:val="00E66F50"/>
    <w:rsid w:val="00E6716F"/>
    <w:rsid w:val="00E671BB"/>
    <w:rsid w:val="00E674B6"/>
    <w:rsid w:val="00E6798B"/>
    <w:rsid w:val="00E67AAF"/>
    <w:rsid w:val="00E67C87"/>
    <w:rsid w:val="00E7029D"/>
    <w:rsid w:val="00E70C0A"/>
    <w:rsid w:val="00E7135A"/>
    <w:rsid w:val="00E72157"/>
    <w:rsid w:val="00E7243E"/>
    <w:rsid w:val="00E7257C"/>
    <w:rsid w:val="00E73464"/>
    <w:rsid w:val="00E73666"/>
    <w:rsid w:val="00E73F41"/>
    <w:rsid w:val="00E74078"/>
    <w:rsid w:val="00E74147"/>
    <w:rsid w:val="00E74DAD"/>
    <w:rsid w:val="00E75179"/>
    <w:rsid w:val="00E75441"/>
    <w:rsid w:val="00E75784"/>
    <w:rsid w:val="00E75788"/>
    <w:rsid w:val="00E75931"/>
    <w:rsid w:val="00E7598F"/>
    <w:rsid w:val="00E76599"/>
    <w:rsid w:val="00E76DD8"/>
    <w:rsid w:val="00E76F3F"/>
    <w:rsid w:val="00E7784A"/>
    <w:rsid w:val="00E779D7"/>
    <w:rsid w:val="00E8047E"/>
    <w:rsid w:val="00E80669"/>
    <w:rsid w:val="00E8077B"/>
    <w:rsid w:val="00E80D50"/>
    <w:rsid w:val="00E80E60"/>
    <w:rsid w:val="00E81CAF"/>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36C"/>
    <w:rsid w:val="00E846C9"/>
    <w:rsid w:val="00E8500C"/>
    <w:rsid w:val="00E8510C"/>
    <w:rsid w:val="00E857F8"/>
    <w:rsid w:val="00E85AF4"/>
    <w:rsid w:val="00E85DC0"/>
    <w:rsid w:val="00E85FC4"/>
    <w:rsid w:val="00E86308"/>
    <w:rsid w:val="00E8639A"/>
    <w:rsid w:val="00E8683D"/>
    <w:rsid w:val="00E86FD3"/>
    <w:rsid w:val="00E873CC"/>
    <w:rsid w:val="00E875CE"/>
    <w:rsid w:val="00E875EE"/>
    <w:rsid w:val="00E876F8"/>
    <w:rsid w:val="00E8784B"/>
    <w:rsid w:val="00E87B44"/>
    <w:rsid w:val="00E87D7D"/>
    <w:rsid w:val="00E90341"/>
    <w:rsid w:val="00E9034B"/>
    <w:rsid w:val="00E909A1"/>
    <w:rsid w:val="00E90E4D"/>
    <w:rsid w:val="00E913B7"/>
    <w:rsid w:val="00E91866"/>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C8"/>
    <w:rsid w:val="00E9744E"/>
    <w:rsid w:val="00EA0A48"/>
    <w:rsid w:val="00EA0DE7"/>
    <w:rsid w:val="00EA10FB"/>
    <w:rsid w:val="00EA110F"/>
    <w:rsid w:val="00EA1404"/>
    <w:rsid w:val="00EA14DB"/>
    <w:rsid w:val="00EA18CB"/>
    <w:rsid w:val="00EA18DA"/>
    <w:rsid w:val="00EA1A9E"/>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BB4"/>
    <w:rsid w:val="00EB0F30"/>
    <w:rsid w:val="00EB1BDB"/>
    <w:rsid w:val="00EB2086"/>
    <w:rsid w:val="00EB2706"/>
    <w:rsid w:val="00EB2992"/>
    <w:rsid w:val="00EB31F6"/>
    <w:rsid w:val="00EB3663"/>
    <w:rsid w:val="00EB38C6"/>
    <w:rsid w:val="00EB3D00"/>
    <w:rsid w:val="00EB50BA"/>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1A2D"/>
    <w:rsid w:val="00EC1C19"/>
    <w:rsid w:val="00EC21BB"/>
    <w:rsid w:val="00EC237C"/>
    <w:rsid w:val="00EC2856"/>
    <w:rsid w:val="00EC28D1"/>
    <w:rsid w:val="00EC2904"/>
    <w:rsid w:val="00EC29CC"/>
    <w:rsid w:val="00EC2FF8"/>
    <w:rsid w:val="00EC363B"/>
    <w:rsid w:val="00EC3F40"/>
    <w:rsid w:val="00EC3FEB"/>
    <w:rsid w:val="00EC444E"/>
    <w:rsid w:val="00EC4766"/>
    <w:rsid w:val="00EC4A41"/>
    <w:rsid w:val="00EC56EB"/>
    <w:rsid w:val="00EC6BFC"/>
    <w:rsid w:val="00EC719C"/>
    <w:rsid w:val="00EC739B"/>
    <w:rsid w:val="00EC74A8"/>
    <w:rsid w:val="00EC7539"/>
    <w:rsid w:val="00EC7862"/>
    <w:rsid w:val="00EC78CD"/>
    <w:rsid w:val="00ED034D"/>
    <w:rsid w:val="00ED0534"/>
    <w:rsid w:val="00ED13C4"/>
    <w:rsid w:val="00ED1544"/>
    <w:rsid w:val="00ED16DB"/>
    <w:rsid w:val="00ED1AC8"/>
    <w:rsid w:val="00ED1CFE"/>
    <w:rsid w:val="00ED1F4A"/>
    <w:rsid w:val="00ED26B8"/>
    <w:rsid w:val="00ED2862"/>
    <w:rsid w:val="00ED2D48"/>
    <w:rsid w:val="00ED2E0E"/>
    <w:rsid w:val="00ED2F28"/>
    <w:rsid w:val="00ED2FF5"/>
    <w:rsid w:val="00ED3063"/>
    <w:rsid w:val="00ED346A"/>
    <w:rsid w:val="00ED3776"/>
    <w:rsid w:val="00ED3AA5"/>
    <w:rsid w:val="00ED3B7C"/>
    <w:rsid w:val="00ED3CA3"/>
    <w:rsid w:val="00ED4193"/>
    <w:rsid w:val="00ED420A"/>
    <w:rsid w:val="00ED43BD"/>
    <w:rsid w:val="00ED4415"/>
    <w:rsid w:val="00ED45CB"/>
    <w:rsid w:val="00ED4D33"/>
    <w:rsid w:val="00ED5521"/>
    <w:rsid w:val="00ED5708"/>
    <w:rsid w:val="00ED5B16"/>
    <w:rsid w:val="00ED5CC0"/>
    <w:rsid w:val="00ED5E09"/>
    <w:rsid w:val="00ED6411"/>
    <w:rsid w:val="00ED7199"/>
    <w:rsid w:val="00ED72A3"/>
    <w:rsid w:val="00ED72E1"/>
    <w:rsid w:val="00ED7AC1"/>
    <w:rsid w:val="00ED7B81"/>
    <w:rsid w:val="00EE0260"/>
    <w:rsid w:val="00EE054D"/>
    <w:rsid w:val="00EE08C0"/>
    <w:rsid w:val="00EE099E"/>
    <w:rsid w:val="00EE0B7D"/>
    <w:rsid w:val="00EE0F58"/>
    <w:rsid w:val="00EE19AE"/>
    <w:rsid w:val="00EE1D51"/>
    <w:rsid w:val="00EE240D"/>
    <w:rsid w:val="00EE24C6"/>
    <w:rsid w:val="00EE29C2"/>
    <w:rsid w:val="00EE3A90"/>
    <w:rsid w:val="00EE3E12"/>
    <w:rsid w:val="00EE3E23"/>
    <w:rsid w:val="00EE3FD8"/>
    <w:rsid w:val="00EE40D3"/>
    <w:rsid w:val="00EE40F7"/>
    <w:rsid w:val="00EE49F2"/>
    <w:rsid w:val="00EE4E52"/>
    <w:rsid w:val="00EE57BF"/>
    <w:rsid w:val="00EE6A94"/>
    <w:rsid w:val="00EE6DA0"/>
    <w:rsid w:val="00EE6DBE"/>
    <w:rsid w:val="00EE6E23"/>
    <w:rsid w:val="00EE6EAA"/>
    <w:rsid w:val="00EE716D"/>
    <w:rsid w:val="00EE7231"/>
    <w:rsid w:val="00EE7666"/>
    <w:rsid w:val="00EF0454"/>
    <w:rsid w:val="00EF1B70"/>
    <w:rsid w:val="00EF20D6"/>
    <w:rsid w:val="00EF20F9"/>
    <w:rsid w:val="00EF27B2"/>
    <w:rsid w:val="00EF2846"/>
    <w:rsid w:val="00EF33D3"/>
    <w:rsid w:val="00EF368C"/>
    <w:rsid w:val="00EF3DE8"/>
    <w:rsid w:val="00EF3E59"/>
    <w:rsid w:val="00EF40D6"/>
    <w:rsid w:val="00EF45A5"/>
    <w:rsid w:val="00EF4731"/>
    <w:rsid w:val="00EF4D18"/>
    <w:rsid w:val="00EF52A7"/>
    <w:rsid w:val="00EF5644"/>
    <w:rsid w:val="00EF5D83"/>
    <w:rsid w:val="00EF63E9"/>
    <w:rsid w:val="00EF64A3"/>
    <w:rsid w:val="00EF706A"/>
    <w:rsid w:val="00EF7378"/>
    <w:rsid w:val="00EF7675"/>
    <w:rsid w:val="00EF7A64"/>
    <w:rsid w:val="00EF7B2C"/>
    <w:rsid w:val="00EF7EC2"/>
    <w:rsid w:val="00F00591"/>
    <w:rsid w:val="00F00977"/>
    <w:rsid w:val="00F00F74"/>
    <w:rsid w:val="00F0143D"/>
    <w:rsid w:val="00F02410"/>
    <w:rsid w:val="00F027FD"/>
    <w:rsid w:val="00F02AFF"/>
    <w:rsid w:val="00F03238"/>
    <w:rsid w:val="00F03B76"/>
    <w:rsid w:val="00F03CAF"/>
    <w:rsid w:val="00F03D26"/>
    <w:rsid w:val="00F040E7"/>
    <w:rsid w:val="00F048B7"/>
    <w:rsid w:val="00F04BD1"/>
    <w:rsid w:val="00F05069"/>
    <w:rsid w:val="00F0598E"/>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5A"/>
    <w:rsid w:val="00F114B6"/>
    <w:rsid w:val="00F11742"/>
    <w:rsid w:val="00F11BBB"/>
    <w:rsid w:val="00F11EE4"/>
    <w:rsid w:val="00F1227B"/>
    <w:rsid w:val="00F12B4D"/>
    <w:rsid w:val="00F1337C"/>
    <w:rsid w:val="00F13C62"/>
    <w:rsid w:val="00F14203"/>
    <w:rsid w:val="00F1429F"/>
    <w:rsid w:val="00F1464F"/>
    <w:rsid w:val="00F14BC6"/>
    <w:rsid w:val="00F14D6E"/>
    <w:rsid w:val="00F15146"/>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AEF"/>
    <w:rsid w:val="00F23B8E"/>
    <w:rsid w:val="00F23C2E"/>
    <w:rsid w:val="00F23E7F"/>
    <w:rsid w:val="00F25390"/>
    <w:rsid w:val="00F2611C"/>
    <w:rsid w:val="00F26224"/>
    <w:rsid w:val="00F26B4E"/>
    <w:rsid w:val="00F2706B"/>
    <w:rsid w:val="00F274FD"/>
    <w:rsid w:val="00F2770F"/>
    <w:rsid w:val="00F30582"/>
    <w:rsid w:val="00F30812"/>
    <w:rsid w:val="00F30968"/>
    <w:rsid w:val="00F311D3"/>
    <w:rsid w:val="00F3142C"/>
    <w:rsid w:val="00F31625"/>
    <w:rsid w:val="00F318AE"/>
    <w:rsid w:val="00F32852"/>
    <w:rsid w:val="00F32D9E"/>
    <w:rsid w:val="00F33260"/>
    <w:rsid w:val="00F33320"/>
    <w:rsid w:val="00F34156"/>
    <w:rsid w:val="00F3434A"/>
    <w:rsid w:val="00F3435E"/>
    <w:rsid w:val="00F34744"/>
    <w:rsid w:val="00F34911"/>
    <w:rsid w:val="00F34A99"/>
    <w:rsid w:val="00F34B44"/>
    <w:rsid w:val="00F34C71"/>
    <w:rsid w:val="00F35BF8"/>
    <w:rsid w:val="00F360C1"/>
    <w:rsid w:val="00F363C3"/>
    <w:rsid w:val="00F363F3"/>
    <w:rsid w:val="00F36769"/>
    <w:rsid w:val="00F3677E"/>
    <w:rsid w:val="00F36CB5"/>
    <w:rsid w:val="00F36EA7"/>
    <w:rsid w:val="00F37209"/>
    <w:rsid w:val="00F373B3"/>
    <w:rsid w:val="00F37DCA"/>
    <w:rsid w:val="00F37F0A"/>
    <w:rsid w:val="00F37F3C"/>
    <w:rsid w:val="00F37FC7"/>
    <w:rsid w:val="00F40341"/>
    <w:rsid w:val="00F406E3"/>
    <w:rsid w:val="00F40F33"/>
    <w:rsid w:val="00F4173D"/>
    <w:rsid w:val="00F41FAC"/>
    <w:rsid w:val="00F42F73"/>
    <w:rsid w:val="00F4325A"/>
    <w:rsid w:val="00F432EC"/>
    <w:rsid w:val="00F438EB"/>
    <w:rsid w:val="00F43CCB"/>
    <w:rsid w:val="00F4414D"/>
    <w:rsid w:val="00F442BF"/>
    <w:rsid w:val="00F44881"/>
    <w:rsid w:val="00F44CA8"/>
    <w:rsid w:val="00F44D57"/>
    <w:rsid w:val="00F44FE8"/>
    <w:rsid w:val="00F45066"/>
    <w:rsid w:val="00F45205"/>
    <w:rsid w:val="00F45EC3"/>
    <w:rsid w:val="00F45F39"/>
    <w:rsid w:val="00F4682F"/>
    <w:rsid w:val="00F46AE8"/>
    <w:rsid w:val="00F46B33"/>
    <w:rsid w:val="00F46DF4"/>
    <w:rsid w:val="00F46E6B"/>
    <w:rsid w:val="00F477C8"/>
    <w:rsid w:val="00F47EA2"/>
    <w:rsid w:val="00F50181"/>
    <w:rsid w:val="00F5020A"/>
    <w:rsid w:val="00F50AA0"/>
    <w:rsid w:val="00F51276"/>
    <w:rsid w:val="00F5180E"/>
    <w:rsid w:val="00F51CD4"/>
    <w:rsid w:val="00F51E73"/>
    <w:rsid w:val="00F51F24"/>
    <w:rsid w:val="00F522A1"/>
    <w:rsid w:val="00F526A6"/>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636"/>
    <w:rsid w:val="00F63D36"/>
    <w:rsid w:val="00F64431"/>
    <w:rsid w:val="00F64C67"/>
    <w:rsid w:val="00F64CE8"/>
    <w:rsid w:val="00F64FA1"/>
    <w:rsid w:val="00F65A6C"/>
    <w:rsid w:val="00F65D26"/>
    <w:rsid w:val="00F664CE"/>
    <w:rsid w:val="00F66992"/>
    <w:rsid w:val="00F6719D"/>
    <w:rsid w:val="00F672BB"/>
    <w:rsid w:val="00F67472"/>
    <w:rsid w:val="00F67AC3"/>
    <w:rsid w:val="00F67C9A"/>
    <w:rsid w:val="00F7027D"/>
    <w:rsid w:val="00F70344"/>
    <w:rsid w:val="00F703A4"/>
    <w:rsid w:val="00F703D1"/>
    <w:rsid w:val="00F70418"/>
    <w:rsid w:val="00F707CE"/>
    <w:rsid w:val="00F70D1C"/>
    <w:rsid w:val="00F70E73"/>
    <w:rsid w:val="00F7117D"/>
    <w:rsid w:val="00F7118D"/>
    <w:rsid w:val="00F716E5"/>
    <w:rsid w:val="00F71B15"/>
    <w:rsid w:val="00F71FE1"/>
    <w:rsid w:val="00F72244"/>
    <w:rsid w:val="00F72CB7"/>
    <w:rsid w:val="00F72ED2"/>
    <w:rsid w:val="00F733ED"/>
    <w:rsid w:val="00F735FD"/>
    <w:rsid w:val="00F73956"/>
    <w:rsid w:val="00F73BD3"/>
    <w:rsid w:val="00F74B3A"/>
    <w:rsid w:val="00F7579F"/>
    <w:rsid w:val="00F75910"/>
    <w:rsid w:val="00F768F2"/>
    <w:rsid w:val="00F76F71"/>
    <w:rsid w:val="00F77234"/>
    <w:rsid w:val="00F774C2"/>
    <w:rsid w:val="00F777BA"/>
    <w:rsid w:val="00F779A0"/>
    <w:rsid w:val="00F77F7B"/>
    <w:rsid w:val="00F81390"/>
    <w:rsid w:val="00F813F9"/>
    <w:rsid w:val="00F81673"/>
    <w:rsid w:val="00F8171A"/>
    <w:rsid w:val="00F8191B"/>
    <w:rsid w:val="00F81F10"/>
    <w:rsid w:val="00F820ED"/>
    <w:rsid w:val="00F8292B"/>
    <w:rsid w:val="00F82A05"/>
    <w:rsid w:val="00F83641"/>
    <w:rsid w:val="00F83FE9"/>
    <w:rsid w:val="00F843A4"/>
    <w:rsid w:val="00F84708"/>
    <w:rsid w:val="00F847B0"/>
    <w:rsid w:val="00F84A7A"/>
    <w:rsid w:val="00F84E0B"/>
    <w:rsid w:val="00F850A0"/>
    <w:rsid w:val="00F85521"/>
    <w:rsid w:val="00F855FD"/>
    <w:rsid w:val="00F85BDC"/>
    <w:rsid w:val="00F86165"/>
    <w:rsid w:val="00F862EC"/>
    <w:rsid w:val="00F86516"/>
    <w:rsid w:val="00F86BC0"/>
    <w:rsid w:val="00F87227"/>
    <w:rsid w:val="00F873A4"/>
    <w:rsid w:val="00F873C2"/>
    <w:rsid w:val="00F87874"/>
    <w:rsid w:val="00F9033D"/>
    <w:rsid w:val="00F90DFC"/>
    <w:rsid w:val="00F919AC"/>
    <w:rsid w:val="00F91B0E"/>
    <w:rsid w:val="00F91C27"/>
    <w:rsid w:val="00F921F2"/>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90E"/>
    <w:rsid w:val="00F97922"/>
    <w:rsid w:val="00F97C08"/>
    <w:rsid w:val="00F97D87"/>
    <w:rsid w:val="00F97FB9"/>
    <w:rsid w:val="00F97FBD"/>
    <w:rsid w:val="00FA0265"/>
    <w:rsid w:val="00FA081A"/>
    <w:rsid w:val="00FA0AEF"/>
    <w:rsid w:val="00FA0DE4"/>
    <w:rsid w:val="00FA12F8"/>
    <w:rsid w:val="00FA1BAC"/>
    <w:rsid w:val="00FA1C27"/>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52EA"/>
    <w:rsid w:val="00FA537E"/>
    <w:rsid w:val="00FA5653"/>
    <w:rsid w:val="00FA588B"/>
    <w:rsid w:val="00FA632A"/>
    <w:rsid w:val="00FA6DBD"/>
    <w:rsid w:val="00FA6FC0"/>
    <w:rsid w:val="00FA7193"/>
    <w:rsid w:val="00FA7C36"/>
    <w:rsid w:val="00FA7E4E"/>
    <w:rsid w:val="00FB00B9"/>
    <w:rsid w:val="00FB0211"/>
    <w:rsid w:val="00FB05A4"/>
    <w:rsid w:val="00FB05BB"/>
    <w:rsid w:val="00FB062D"/>
    <w:rsid w:val="00FB066E"/>
    <w:rsid w:val="00FB0BC7"/>
    <w:rsid w:val="00FB0E0B"/>
    <w:rsid w:val="00FB108E"/>
    <w:rsid w:val="00FB2358"/>
    <w:rsid w:val="00FB28FF"/>
    <w:rsid w:val="00FB349A"/>
    <w:rsid w:val="00FB38BE"/>
    <w:rsid w:val="00FB3A2B"/>
    <w:rsid w:val="00FB3BC4"/>
    <w:rsid w:val="00FB3F04"/>
    <w:rsid w:val="00FB412A"/>
    <w:rsid w:val="00FB4360"/>
    <w:rsid w:val="00FB50C8"/>
    <w:rsid w:val="00FB5401"/>
    <w:rsid w:val="00FB5B03"/>
    <w:rsid w:val="00FB5BD9"/>
    <w:rsid w:val="00FB6088"/>
    <w:rsid w:val="00FB60CA"/>
    <w:rsid w:val="00FB6185"/>
    <w:rsid w:val="00FB6675"/>
    <w:rsid w:val="00FB6A47"/>
    <w:rsid w:val="00FB6FF4"/>
    <w:rsid w:val="00FB7C28"/>
    <w:rsid w:val="00FB7F95"/>
    <w:rsid w:val="00FC0076"/>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F8C"/>
    <w:rsid w:val="00FC6068"/>
    <w:rsid w:val="00FC61DE"/>
    <w:rsid w:val="00FC6372"/>
    <w:rsid w:val="00FC6868"/>
    <w:rsid w:val="00FC6CEB"/>
    <w:rsid w:val="00FC7009"/>
    <w:rsid w:val="00FC731C"/>
    <w:rsid w:val="00FC7650"/>
    <w:rsid w:val="00FC7711"/>
    <w:rsid w:val="00FC7878"/>
    <w:rsid w:val="00FC7B30"/>
    <w:rsid w:val="00FC7B87"/>
    <w:rsid w:val="00FD0697"/>
    <w:rsid w:val="00FD0EDA"/>
    <w:rsid w:val="00FD102D"/>
    <w:rsid w:val="00FD2727"/>
    <w:rsid w:val="00FD31D8"/>
    <w:rsid w:val="00FD32FC"/>
    <w:rsid w:val="00FD354F"/>
    <w:rsid w:val="00FD3909"/>
    <w:rsid w:val="00FD3932"/>
    <w:rsid w:val="00FD395A"/>
    <w:rsid w:val="00FD3960"/>
    <w:rsid w:val="00FD3FAC"/>
    <w:rsid w:val="00FD418C"/>
    <w:rsid w:val="00FD4F5C"/>
    <w:rsid w:val="00FD5731"/>
    <w:rsid w:val="00FD581B"/>
    <w:rsid w:val="00FD63F9"/>
    <w:rsid w:val="00FD65C6"/>
    <w:rsid w:val="00FD69E7"/>
    <w:rsid w:val="00FD6FDE"/>
    <w:rsid w:val="00FD72F3"/>
    <w:rsid w:val="00FD760B"/>
    <w:rsid w:val="00FD7A07"/>
    <w:rsid w:val="00FD7F4D"/>
    <w:rsid w:val="00FE049D"/>
    <w:rsid w:val="00FE077F"/>
    <w:rsid w:val="00FE11A1"/>
    <w:rsid w:val="00FE21E4"/>
    <w:rsid w:val="00FE22EE"/>
    <w:rsid w:val="00FE22FF"/>
    <w:rsid w:val="00FE25A2"/>
    <w:rsid w:val="00FE26AC"/>
    <w:rsid w:val="00FE2E00"/>
    <w:rsid w:val="00FE33D4"/>
    <w:rsid w:val="00FE363E"/>
    <w:rsid w:val="00FE3968"/>
    <w:rsid w:val="00FE3F17"/>
    <w:rsid w:val="00FE3F5C"/>
    <w:rsid w:val="00FE4A80"/>
    <w:rsid w:val="00FE5173"/>
    <w:rsid w:val="00FE52F2"/>
    <w:rsid w:val="00FE5B13"/>
    <w:rsid w:val="00FE5D9E"/>
    <w:rsid w:val="00FE650D"/>
    <w:rsid w:val="00FE66F7"/>
    <w:rsid w:val="00FE6C0D"/>
    <w:rsid w:val="00FE6C70"/>
    <w:rsid w:val="00FE6F47"/>
    <w:rsid w:val="00FE72B2"/>
    <w:rsid w:val="00FE72CD"/>
    <w:rsid w:val="00FE75D8"/>
    <w:rsid w:val="00FE795A"/>
    <w:rsid w:val="00FE7BA4"/>
    <w:rsid w:val="00FE7CE9"/>
    <w:rsid w:val="00FF01FC"/>
    <w:rsid w:val="00FF0BCD"/>
    <w:rsid w:val="00FF0C84"/>
    <w:rsid w:val="00FF0DB7"/>
    <w:rsid w:val="00FF12D7"/>
    <w:rsid w:val="00FF1362"/>
    <w:rsid w:val="00FF226E"/>
    <w:rsid w:val="00FF299F"/>
    <w:rsid w:val="00FF2DF6"/>
    <w:rsid w:val="00FF30CE"/>
    <w:rsid w:val="00FF3226"/>
    <w:rsid w:val="00FF32A8"/>
    <w:rsid w:val="00FF3313"/>
    <w:rsid w:val="00FF35F0"/>
    <w:rsid w:val="00FF3664"/>
    <w:rsid w:val="00FF3C5F"/>
    <w:rsid w:val="00FF3D19"/>
    <w:rsid w:val="00FF42E1"/>
    <w:rsid w:val="00FF50DD"/>
    <w:rsid w:val="00FF53D8"/>
    <w:rsid w:val="00FF5494"/>
    <w:rsid w:val="00FF576A"/>
    <w:rsid w:val="00FF59DB"/>
    <w:rsid w:val="00FF5B4A"/>
    <w:rsid w:val="00FF5B72"/>
    <w:rsid w:val="00FF5D43"/>
    <w:rsid w:val="00FF5D83"/>
    <w:rsid w:val="00FF5FAE"/>
    <w:rsid w:val="00FF63D7"/>
    <w:rsid w:val="00FF66A0"/>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15:docId w15:val="{8746673E-6A64-4877-BA1B-79370519DF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qFormat="1"/>
    <w:lsdException w:name="List Continue 4" w:qFormat="1"/>
    <w:lsdException w:name="List Continue 5" w:qFormat="1"/>
    <w:lsdException w:name="Message Header"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unhideWhenUsed="1"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7DBA"/>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link w:val="Heading7Char"/>
    <w:qFormat/>
    <w:rsid w:val="009B4262"/>
    <w:pPr>
      <w:numPr>
        <w:ilvl w:val="6"/>
        <w:numId w:val="7"/>
      </w:numPr>
      <w:outlineLvl w:val="6"/>
    </w:pPr>
  </w:style>
  <w:style w:type="paragraph" w:styleId="Heading8">
    <w:name w:val="heading 8"/>
    <w:basedOn w:val="Heading1"/>
    <w:next w:val="Normal"/>
    <w:link w:val="Heading8Char"/>
    <w:qFormat/>
    <w:rsid w:val="009B4262"/>
    <w:pPr>
      <w:numPr>
        <w:ilvl w:val="7"/>
      </w:numPr>
      <w:outlineLvl w:val="7"/>
    </w:pPr>
  </w:style>
  <w:style w:type="paragraph" w:styleId="Heading9">
    <w:name w:val="heading 9"/>
    <w:basedOn w:val="Heading8"/>
    <w:next w:val="Normal"/>
    <w:link w:val="Heading9Char"/>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876A06"/>
    <w:rPr>
      <w:rFonts w:ascii="Arial" w:eastAsia="Arial" w:hAnsi="Arial"/>
      <w:sz w:val="36"/>
      <w:lang w:val="en-GB"/>
    </w:rPr>
  </w:style>
  <w:style w:type="paragraph" w:customStyle="1" w:styleId="CharChar24">
    <w:name w:val="Char Char24"/>
    <w:basedOn w:val="Normal"/>
    <w:semiHidden/>
    <w:qFormat/>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qFormat/>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76A06"/>
    <w:rPr>
      <w:rFonts w:ascii="Arial" w:eastAsia="Arial" w:hAnsi="Arial"/>
      <w:sz w:val="24"/>
      <w:lang w:val="en-GB"/>
    </w:rPr>
  </w:style>
  <w:style w:type="paragraph" w:customStyle="1" w:styleId="H6">
    <w:name w:val="H6"/>
    <w:basedOn w:val="Heading5"/>
    <w:next w:val="Normal"/>
    <w:link w:val="H6Char"/>
    <w:qFormat/>
    <w:rsid w:val="009B4262"/>
    <w:pPr>
      <w:numPr>
        <w:numId w:val="0"/>
      </w:num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uiPriority w:val="39"/>
    <w:qFormat/>
    <w:rsid w:val="009B4262"/>
    <w:pPr>
      <w:ind w:left="1418" w:hanging="1418"/>
    </w:pPr>
  </w:style>
  <w:style w:type="paragraph" w:styleId="TOC8">
    <w:name w:val="toc 8"/>
    <w:basedOn w:val="TOC1"/>
    <w:uiPriority w:val="39"/>
    <w:qFormat/>
    <w:rsid w:val="009B4262"/>
    <w:pPr>
      <w:spacing w:before="180"/>
      <w:ind w:left="2693" w:hanging="2693"/>
    </w:pPr>
    <w:rPr>
      <w:b/>
    </w:rPr>
  </w:style>
  <w:style w:type="paragraph" w:styleId="TOC1">
    <w:name w:val="toc 1"/>
    <w:uiPriority w:val="39"/>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uiPriority w:val="39"/>
    <w:qFormat/>
    <w:rsid w:val="009B4262"/>
    <w:pPr>
      <w:ind w:left="1701" w:hanging="1701"/>
    </w:pPr>
  </w:style>
  <w:style w:type="paragraph" w:styleId="TOC4">
    <w:name w:val="toc 4"/>
    <w:basedOn w:val="TOC3"/>
    <w:uiPriority w:val="39"/>
    <w:qFormat/>
    <w:rsid w:val="009B4262"/>
    <w:pPr>
      <w:ind w:left="1418" w:hanging="1418"/>
    </w:pPr>
  </w:style>
  <w:style w:type="paragraph" w:styleId="TOC3">
    <w:name w:val="toc 3"/>
    <w:basedOn w:val="TOC2"/>
    <w:uiPriority w:val="39"/>
    <w:qFormat/>
    <w:rsid w:val="009B4262"/>
    <w:pPr>
      <w:ind w:left="1134" w:hanging="1134"/>
    </w:pPr>
  </w:style>
  <w:style w:type="paragraph" w:styleId="TOC2">
    <w:name w:val="toc 2"/>
    <w:basedOn w:val="TOC1"/>
    <w:uiPriority w:val="39"/>
    <w:qFormat/>
    <w:rsid w:val="009B4262"/>
    <w:pPr>
      <w:spacing w:before="0"/>
      <w:ind w:left="851" w:hanging="851"/>
    </w:pPr>
    <w:rPr>
      <w:sz w:val="20"/>
    </w:rPr>
  </w:style>
  <w:style w:type="paragraph" w:styleId="Index1">
    <w:name w:val="index 1"/>
    <w:basedOn w:val="Normal"/>
    <w:qFormat/>
    <w:rsid w:val="009B4262"/>
    <w:pPr>
      <w:keepLines/>
    </w:pPr>
  </w:style>
  <w:style w:type="paragraph" w:styleId="Index2">
    <w:name w:val="index 2"/>
    <w:basedOn w:val="Index1"/>
    <w:qFormat/>
    <w:rsid w:val="009B4262"/>
    <w:pPr>
      <w:ind w:left="284"/>
    </w:pPr>
  </w:style>
  <w:style w:type="paragraph" w:customStyle="1" w:styleId="TT">
    <w:name w:val="TT"/>
    <w:basedOn w:val="Heading1"/>
    <w:next w:val="Normal"/>
    <w:qFormat/>
    <w:rsid w:val="009B4262"/>
    <w:pPr>
      <w:outlineLvl w:val="9"/>
    </w:pPr>
  </w:style>
  <w:style w:type="paragraph" w:styleId="Footer">
    <w:name w:val="footer"/>
    <w:aliases w:val="footer odd,footer,fo,pie de página"/>
    <w:basedOn w:val="Header"/>
    <w:link w:val="FooterChar"/>
    <w:qFormat/>
    <w:rsid w:val="009B4262"/>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9B4262"/>
    <w:pPr>
      <w:keepLines/>
      <w:ind w:left="454" w:hanging="454"/>
    </w:pPr>
    <w:rPr>
      <w:sz w:val="16"/>
    </w:rPr>
  </w:style>
  <w:style w:type="paragraph" w:customStyle="1" w:styleId="contribution">
    <w:name w:val="contribution"/>
    <w:basedOn w:val="Heading1"/>
    <w:semiHidden/>
    <w:qFormat/>
    <w:rsid w:val="00E23C3E"/>
    <w:pPr>
      <w:numPr>
        <w:numId w:val="0"/>
      </w:numPr>
      <w:tabs>
        <w:tab w:val="num" w:pos="45"/>
      </w:tabs>
      <w:ind w:left="405" w:hanging="405"/>
    </w:pPr>
  </w:style>
  <w:style w:type="paragraph" w:customStyle="1" w:styleId="NO">
    <w:name w:val="NO"/>
    <w:basedOn w:val="Normal"/>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ListNumber2">
    <w:name w:val="List Number 2"/>
    <w:basedOn w:val="ListNumber"/>
    <w:qFormat/>
    <w:rsid w:val="009B4262"/>
    <w:pPr>
      <w:ind w:left="851"/>
    </w:pPr>
  </w:style>
  <w:style w:type="paragraph" w:styleId="ListNumber">
    <w:name w:val="List Number"/>
    <w:basedOn w:val="List"/>
    <w:qFormat/>
    <w:rsid w:val="009B4262"/>
  </w:style>
  <w:style w:type="paragraph" w:styleId="List">
    <w:name w:val="List"/>
    <w:basedOn w:val="Normal"/>
    <w:link w:val="ListChar"/>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qFormat/>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qFormat/>
    <w:rsid w:val="009B4262"/>
    <w:pPr>
      <w:spacing w:after="0"/>
    </w:pPr>
  </w:style>
  <w:style w:type="paragraph" w:styleId="TOC6">
    <w:name w:val="toc 6"/>
    <w:basedOn w:val="TOC5"/>
    <w:next w:val="Normal"/>
    <w:uiPriority w:val="39"/>
    <w:qFormat/>
    <w:rsid w:val="009B4262"/>
    <w:pPr>
      <w:ind w:left="1985" w:hanging="1985"/>
    </w:pPr>
  </w:style>
  <w:style w:type="paragraph" w:styleId="TOC7">
    <w:name w:val="toc 7"/>
    <w:basedOn w:val="TOC6"/>
    <w:next w:val="Normal"/>
    <w:uiPriority w:val="39"/>
    <w:qFormat/>
    <w:rsid w:val="009B4262"/>
    <w:pPr>
      <w:ind w:left="2268" w:hanging="2268"/>
    </w:pPr>
  </w:style>
  <w:style w:type="paragraph" w:styleId="ListBullet2">
    <w:name w:val="List Bullet 2"/>
    <w:basedOn w:val="ListBullet"/>
    <w:link w:val="ListBullet2Char"/>
    <w:qFormat/>
    <w:rsid w:val="009B4262"/>
    <w:pPr>
      <w:ind w:left="851"/>
    </w:pPr>
  </w:style>
  <w:style w:type="paragraph" w:styleId="ListBullet">
    <w:name w:val="List Bullet"/>
    <w:basedOn w:val="List"/>
    <w:link w:val="ListBulletChar"/>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link w:val="ListBullet3Char"/>
    <w:qFormat/>
    <w:rsid w:val="009B4262"/>
    <w:pPr>
      <w:ind w:left="1135"/>
    </w:pPr>
  </w:style>
  <w:style w:type="paragraph" w:styleId="List2">
    <w:name w:val="List 2"/>
    <w:basedOn w:val="List"/>
    <w:link w:val="List2Char"/>
    <w:qFormat/>
    <w:rsid w:val="009B4262"/>
    <w:pPr>
      <w:ind w:left="851"/>
    </w:pPr>
  </w:style>
  <w:style w:type="paragraph" w:styleId="List3">
    <w:name w:val="List 3"/>
    <w:basedOn w:val="List2"/>
    <w:qFormat/>
    <w:rsid w:val="009B4262"/>
    <w:pPr>
      <w:ind w:left="1135"/>
    </w:pPr>
  </w:style>
  <w:style w:type="paragraph" w:styleId="List4">
    <w:name w:val="List 4"/>
    <w:basedOn w:val="List3"/>
    <w:qFormat/>
    <w:rsid w:val="009B4262"/>
    <w:pPr>
      <w:ind w:left="1418"/>
    </w:pPr>
  </w:style>
  <w:style w:type="paragraph" w:styleId="List5">
    <w:name w:val="List 5"/>
    <w:basedOn w:val="List4"/>
    <w:qFormat/>
    <w:rsid w:val="009B4262"/>
    <w:pPr>
      <w:ind w:left="1702"/>
    </w:pPr>
  </w:style>
  <w:style w:type="paragraph" w:styleId="ListBullet4">
    <w:name w:val="List Bullet 4"/>
    <w:basedOn w:val="ListBullet3"/>
    <w:qFormat/>
    <w:rsid w:val="009B4262"/>
    <w:pPr>
      <w:ind w:left="1418"/>
    </w:pPr>
  </w:style>
  <w:style w:type="paragraph" w:styleId="ListBullet5">
    <w:name w:val="List Bullet 5"/>
    <w:basedOn w:val="ListBullet4"/>
    <w:qFormat/>
    <w:rsid w:val="009B4262"/>
    <w:pPr>
      <w:ind w:left="1702"/>
    </w:pPr>
  </w:style>
  <w:style w:type="paragraph" w:customStyle="1" w:styleId="ZTD">
    <w:name w:val="ZTD"/>
    <w:basedOn w:val="ZB"/>
    <w:qFormat/>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qFormat/>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qFormat/>
    <w:rsid w:val="00F1227B"/>
    <w:rPr>
      <w:lang w:val="en-GB" w:eastAsia="en-GB"/>
    </w:rPr>
  </w:style>
  <w:style w:type="paragraph" w:styleId="BodyTextIndent">
    <w:name w:val="Body Text Indent"/>
    <w:basedOn w:val="Normal"/>
    <w:link w:val="BodyTextIndentChar"/>
    <w:qFormat/>
    <w:pPr>
      <w:widowControl w:val="0"/>
      <w:ind w:left="210"/>
      <w:jc w:val="both"/>
    </w:pPr>
    <w:rPr>
      <w:snapToGrid w:val="0"/>
      <w:kern w:val="2"/>
      <w:sz w:val="21"/>
    </w:rPr>
  </w:style>
  <w:style w:type="paragraph" w:styleId="TableofFigures">
    <w:name w:val="table of figures"/>
    <w:basedOn w:val="Normal"/>
    <w:next w:val="Normal"/>
    <w:qFormat/>
    <w:pPr>
      <w:ind w:left="400" w:hanging="400"/>
      <w:jc w:val="center"/>
    </w:pPr>
    <w:rPr>
      <w:b/>
    </w:rPr>
  </w:style>
  <w:style w:type="paragraph" w:styleId="BodyText2">
    <w:name w:val="Body Text 2"/>
    <w:basedOn w:val="Normal"/>
    <w:link w:val="BodyText2Char"/>
    <w:qFormat/>
    <w:rPr>
      <w:i/>
    </w:rPr>
  </w:style>
  <w:style w:type="paragraph" w:styleId="BodyTextIndent3">
    <w:name w:val="Body Text Indent 3"/>
    <w:basedOn w:val="Normal"/>
    <w:link w:val="BodyTextIndent3Char"/>
    <w:qFormat/>
    <w:pPr>
      <w:ind w:left="1080"/>
    </w:pPr>
  </w:style>
  <w:style w:type="paragraph" w:styleId="CommentText">
    <w:name w:val="annotation text"/>
    <w:basedOn w:val="Normal"/>
    <w:link w:val="CommentTextChar"/>
    <w:uiPriority w:val="99"/>
    <w:qFormat/>
    <w:pPr>
      <w:widowControl w:val="0"/>
      <w:spacing w:line="360" w:lineRule="atLeast"/>
    </w:pPr>
    <w:rPr>
      <w:rFonts w:ascii="–¾’©" w:eastAsia="–¾’©"/>
      <w:sz w:val="24"/>
    </w:rPr>
  </w:style>
  <w:style w:type="character" w:styleId="PageNumber">
    <w:name w:val="page number"/>
    <w:basedOn w:val="DefaultParagraphFont"/>
    <w:qFormat/>
  </w:style>
  <w:style w:type="paragraph" w:styleId="BodyText3">
    <w:name w:val="Body Text 3"/>
    <w:basedOn w:val="Normal"/>
    <w:link w:val="BodyText3Char"/>
    <w:qFormat/>
    <w:pPr>
      <w:keepNext/>
      <w:keepLines/>
    </w:pPr>
    <w:rPr>
      <w:rFonts w:eastAsia="Osaka"/>
      <w:color w:val="000000"/>
    </w:rPr>
  </w:style>
  <w:style w:type="paragraph" w:styleId="BalloonText">
    <w:name w:val="Balloon Text"/>
    <w:basedOn w:val="Normal"/>
    <w:link w:val="BalloonTextChar"/>
    <w:qFormat/>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373EA6"/>
    <w:rPr>
      <w:sz w:val="16"/>
      <w:szCs w:val="16"/>
    </w:rPr>
  </w:style>
  <w:style w:type="paragraph" w:styleId="CommentSubject">
    <w:name w:val="annotation subject"/>
    <w:basedOn w:val="CommentText"/>
    <w:next w:val="CommentText"/>
    <w:link w:val="CommentSubjectChar"/>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qFormat/>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qFormat/>
    <w:rsid w:val="00EA5CF6"/>
    <w:pPr>
      <w:overflowPunct/>
      <w:autoSpaceDE/>
      <w:autoSpaceDN/>
      <w:adjustRightInd/>
      <w:textAlignment w:val="auto"/>
    </w:pPr>
    <w:rPr>
      <w:i/>
      <w:color w:val="0000FF"/>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Normal"/>
    <w:qFormat/>
    <w:rsid w:val="00870A83"/>
    <w:pPr>
      <w:tabs>
        <w:tab w:val="center" w:pos="4820"/>
        <w:tab w:val="right" w:pos="9640"/>
      </w:tabs>
      <w:overflowPunct/>
      <w:autoSpaceDE/>
      <w:autoSpaceDN/>
      <w:adjustRightInd/>
      <w:textAlignment w:val="auto"/>
    </w:pPr>
  </w:style>
  <w:style w:type="paragraph" w:customStyle="1" w:styleId="Char">
    <w:name w:val="(文字) (文字) Char"/>
    <w:semiHidden/>
    <w:qFormat/>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C24D9"/>
    <w:rPr>
      <w:rFonts w:eastAsia="Batang"/>
      <w:sz w:val="24"/>
      <w:lang w:val="fr-FR" w:eastAsia="en-US" w:bidi="ar-SA"/>
    </w:rPr>
  </w:style>
  <w:style w:type="paragraph" w:customStyle="1" w:styleId="FBCharCharCharChar1">
    <w:name w:val="FB Char Char Char Char1"/>
    <w:next w:val="Normal"/>
    <w:semiHidden/>
    <w:qFormat/>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AA3724"/>
  </w:style>
  <w:style w:type="character" w:customStyle="1" w:styleId="Heading4Char0">
    <w:name w:val="Heading4 Char"/>
    <w:link w:val="Heading40"/>
    <w:semiHidden/>
    <w:qFormat/>
    <w:rsid w:val="00AA3724"/>
    <w:rPr>
      <w:rFonts w:ascii="Arial" w:eastAsia="Arial" w:hAnsi="Arial"/>
      <w:sz w:val="28"/>
      <w:lang w:val="en-GB"/>
    </w:rPr>
  </w:style>
  <w:style w:type="paragraph" w:customStyle="1" w:styleId="a1">
    <w:name w:val="样式 页眉"/>
    <w:basedOn w:val="Header"/>
    <w:link w:val="Char0"/>
    <w:qFormat/>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C0008A"/>
    <w:rPr>
      <w:rFonts w:ascii="Arial" w:eastAsia="Times New Roman" w:hAnsi="Arial"/>
      <w:b/>
      <w:noProof/>
      <w:sz w:val="18"/>
      <w:lang w:val="en-GB" w:eastAsia="en-US" w:bidi="ar-SA"/>
    </w:rPr>
  </w:style>
  <w:style w:type="character" w:customStyle="1" w:styleId="Char0">
    <w:name w:val="样式 页眉 Char"/>
    <w:link w:val="a1"/>
    <w:qFormat/>
    <w:rsid w:val="00572A4C"/>
    <w:rPr>
      <w:rFonts w:ascii="Arial" w:eastAsia="Arial" w:hAnsi="Arial"/>
      <w:b/>
      <w:bCs/>
      <w:noProof/>
      <w:sz w:val="22"/>
      <w:lang w:val="en-GB" w:eastAsia="en-US" w:bidi="ar-SA"/>
    </w:rPr>
  </w:style>
  <w:style w:type="paragraph" w:customStyle="1" w:styleId="a">
    <w:name w:val="表格题注"/>
    <w:next w:val="Normal"/>
    <w:qFormat/>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qFormat/>
    <w:rsid w:val="00627325"/>
    <w:pPr>
      <w:numPr>
        <w:numId w:val="3"/>
      </w:numPr>
      <w:jc w:val="center"/>
    </w:pPr>
    <w:rPr>
      <w:rFonts w:eastAsia="Times New Roman"/>
      <w:b/>
      <w:lang w:val="en-GB" w:eastAsia="zh-CN"/>
    </w:rPr>
  </w:style>
  <w:style w:type="character" w:customStyle="1" w:styleId="textbodybold1">
    <w:name w:val="textbodybold1"/>
    <w:qFormat/>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qFormat/>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qFormat/>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0">
    <w:name w:val="B2"/>
    <w:basedOn w:val="List2"/>
    <w:link w:val="B2Char"/>
    <w:qFormat/>
    <w:rsid w:val="00716B79"/>
    <w:pPr>
      <w:overflowPunct/>
      <w:autoSpaceDE/>
      <w:autoSpaceDN/>
      <w:adjustRightInd/>
      <w:textAlignment w:val="auto"/>
    </w:pPr>
    <w:rPr>
      <w:rFonts w:eastAsia="MS Mincho"/>
    </w:rPr>
  </w:style>
  <w:style w:type="paragraph" w:customStyle="1" w:styleId="CouvRecTitle">
    <w:name w:val="Couv Rec Title"/>
    <w:basedOn w:val="Normal"/>
    <w:qFormat/>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qFormat/>
    <w:rsid w:val="00E3201A"/>
    <w:pPr>
      <w:spacing w:after="120"/>
    </w:pPr>
    <w:rPr>
      <w:rFonts w:ascii="Arial" w:eastAsia="SimSun" w:hAnsi="Arial"/>
      <w:lang w:val="en-GB"/>
    </w:rPr>
  </w:style>
  <w:style w:type="character" w:customStyle="1" w:styleId="CRCoverPageChar">
    <w:name w:val="CR Cover Page Char"/>
    <w:link w:val="CRCoverPage"/>
    <w:qFormat/>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C50CC7"/>
    <w:rPr>
      <w:rFonts w:ascii="Arial" w:eastAsia="Arial" w:hAnsi="Arial"/>
      <w:sz w:val="22"/>
      <w:lang w:val="en-GB"/>
    </w:rPr>
  </w:style>
  <w:style w:type="character" w:customStyle="1" w:styleId="H6Char">
    <w:name w:val="H6 Char"/>
    <w:link w:val="H6"/>
    <w:qFormat/>
    <w:rsid w:val="00C50CC7"/>
    <w:rPr>
      <w:rFonts w:ascii="Arial" w:eastAsia="Arial" w:hAnsi="Arial"/>
      <w:lang w:val="en-GB"/>
    </w:rPr>
  </w:style>
  <w:style w:type="character" w:customStyle="1" w:styleId="Heading6Char">
    <w:name w:val="Heading 6 Char"/>
    <w:aliases w:val="T1 Char4,Header 6 Char"/>
    <w:basedOn w:val="H6Char"/>
    <w:link w:val="Heading6"/>
    <w:qFormat/>
    <w:rsid w:val="00C50CC7"/>
    <w:rPr>
      <w:rFonts w:ascii="Arial" w:eastAsia="Arial" w:hAnsi="Arial"/>
      <w:lang w:val="en-GB"/>
    </w:rPr>
  </w:style>
  <w:style w:type="paragraph" w:customStyle="1" w:styleId="NF">
    <w:name w:val="NF"/>
    <w:basedOn w:val="NO"/>
    <w:qFormat/>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qFormat/>
    <w:rsid w:val="00C50CC7"/>
    <w:rPr>
      <w:rFonts w:eastAsia="SimSun"/>
      <w:lang w:val="en-GB" w:eastAsia="ja-JP"/>
    </w:rPr>
  </w:style>
  <w:style w:type="paragraph" w:customStyle="1" w:styleId="FP">
    <w:name w:val="FP"/>
    <w:basedOn w:val="Normal"/>
    <w:qFormat/>
    <w:rsid w:val="00C50CC7"/>
    <w:pPr>
      <w:spacing w:after="0"/>
    </w:pPr>
    <w:rPr>
      <w:rFonts w:eastAsia="SimSun"/>
    </w:rPr>
  </w:style>
  <w:style w:type="paragraph" w:customStyle="1" w:styleId="EW">
    <w:name w:val="EW"/>
    <w:basedOn w:val="EX"/>
    <w:qFormat/>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SimSun"/>
    </w:rPr>
  </w:style>
  <w:style w:type="character" w:customStyle="1" w:styleId="TFChar">
    <w:name w:val="TF Char"/>
    <w:link w:val="TF"/>
    <w:qFormat/>
    <w:rsid w:val="00C50CC7"/>
    <w:rPr>
      <w:rFonts w:ascii="Arial" w:eastAsia="SimSun" w:hAnsi="Arial"/>
      <w:b/>
      <w:lang w:val="en-GB" w:eastAsia="en-US" w:bidi="ar-SA"/>
    </w:rPr>
  </w:style>
  <w:style w:type="paragraph" w:customStyle="1" w:styleId="B30">
    <w:name w:val="B3"/>
    <w:basedOn w:val="List3"/>
    <w:link w:val="B3Char"/>
    <w:qFormat/>
    <w:rsid w:val="00C50CC7"/>
    <w:rPr>
      <w:rFonts w:eastAsia="SimSun"/>
    </w:rPr>
  </w:style>
  <w:style w:type="paragraph" w:customStyle="1" w:styleId="B4">
    <w:name w:val="B4"/>
    <w:basedOn w:val="List4"/>
    <w:link w:val="B4Char"/>
    <w:qFormat/>
    <w:rsid w:val="00C50CC7"/>
    <w:rPr>
      <w:rFonts w:eastAsia="SimSun"/>
    </w:rPr>
  </w:style>
  <w:style w:type="paragraph" w:customStyle="1" w:styleId="B5">
    <w:name w:val="B5"/>
    <w:basedOn w:val="List5"/>
    <w:link w:val="B5Char"/>
    <w:qFormat/>
    <w:rsid w:val="00C50CC7"/>
    <w:rPr>
      <w:rFonts w:eastAsia="SimSun"/>
    </w:rPr>
  </w:style>
  <w:style w:type="character" w:customStyle="1" w:styleId="DocumentMapChar">
    <w:name w:val="Document Map Char"/>
    <w:link w:val="DocumentMap"/>
    <w:qFormat/>
    <w:rsid w:val="00C50CC7"/>
    <w:rPr>
      <w:rFonts w:ascii="Tahoma" w:eastAsia="Times New Roman" w:hAnsi="Tahoma"/>
      <w:shd w:val="clear" w:color="auto" w:fill="000080"/>
      <w:lang w:val="en-GB" w:eastAsia="en-US"/>
    </w:rPr>
  </w:style>
  <w:style w:type="character" w:customStyle="1" w:styleId="PlainTextChar">
    <w:name w:val="Plain Text Char"/>
    <w:link w:val="PlainText"/>
    <w:qFormat/>
    <w:rsid w:val="00C50CC7"/>
    <w:rPr>
      <w:rFonts w:ascii="Courier New" w:eastAsia="Times New Roman" w:hAnsi="Courier New"/>
      <w:lang w:val="nb-NO" w:eastAsia="en-US"/>
    </w:rPr>
  </w:style>
  <w:style w:type="character" w:customStyle="1" w:styleId="CommentTextChar">
    <w:name w:val="Comment Text Char"/>
    <w:link w:val="CommentText"/>
    <w:uiPriority w:val="99"/>
    <w:qFormat/>
    <w:rsid w:val="00C50CC7"/>
    <w:rPr>
      <w:rFonts w:ascii="–¾’©" w:eastAsia="–¾’©"/>
      <w:sz w:val="24"/>
      <w:lang w:val="en-GB" w:eastAsia="en-US"/>
    </w:rPr>
  </w:style>
  <w:style w:type="paragraph" w:customStyle="1" w:styleId="TableText">
    <w:name w:val="TableText"/>
    <w:basedOn w:val="BodyTextIndent"/>
    <w:qFormat/>
    <w:rsid w:val="00C50CC7"/>
  </w:style>
  <w:style w:type="character" w:customStyle="1" w:styleId="BalloonTextChar">
    <w:name w:val="Balloon Text Char"/>
    <w:link w:val="BalloonText"/>
    <w:qFormat/>
    <w:rsid w:val="00C50CC7"/>
    <w:rPr>
      <w:rFonts w:ascii="Tahoma" w:eastAsia="Times New Roman" w:hAnsi="Tahoma" w:cs="Tahoma"/>
      <w:sz w:val="16"/>
      <w:szCs w:val="16"/>
      <w:lang w:val="en-GB" w:eastAsia="en-US"/>
    </w:rPr>
  </w:style>
  <w:style w:type="paragraph" w:customStyle="1" w:styleId="CharCharCharCharChar">
    <w:name w:val="Char Char Char Char Char"/>
    <w:semiHidden/>
    <w:qFormat/>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qFormat/>
    <w:rsid w:val="00C50CC7"/>
  </w:style>
  <w:style w:type="paragraph" w:customStyle="1" w:styleId="CharChar3">
    <w:name w:val="Char Char3"/>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50CC7"/>
    <w:rPr>
      <w:rFonts w:ascii="Arial" w:hAnsi="Arial"/>
      <w:sz w:val="32"/>
      <w:lang w:val="en-GB" w:eastAsia="ja-JP" w:bidi="ar-SA"/>
    </w:rPr>
  </w:style>
  <w:style w:type="character" w:customStyle="1" w:styleId="CharChar4">
    <w:name w:val="Char Char4"/>
    <w:qFormat/>
    <w:rsid w:val="00C50CC7"/>
    <w:rPr>
      <w:rFonts w:ascii="Courier New" w:hAnsi="Courier New"/>
      <w:lang w:val="nb-NO" w:eastAsia="ja-JP" w:bidi="ar-SA"/>
    </w:rPr>
  </w:style>
  <w:style w:type="character" w:customStyle="1" w:styleId="AndreaLeonardi">
    <w:name w:val="Andrea Leonardi"/>
    <w:semiHidden/>
    <w:qFormat/>
    <w:rsid w:val="00C50CC7"/>
    <w:rPr>
      <w:rFonts w:ascii="Arial" w:hAnsi="Arial" w:cs="Arial"/>
      <w:color w:val="auto"/>
      <w:sz w:val="20"/>
      <w:szCs w:val="20"/>
    </w:rPr>
  </w:style>
  <w:style w:type="character" w:customStyle="1" w:styleId="NOCharChar">
    <w:name w:val="NO Char Char"/>
    <w:qFormat/>
    <w:rsid w:val="00C50CC7"/>
    <w:rPr>
      <w:lang w:val="en-GB" w:eastAsia="en-US" w:bidi="ar-SA"/>
    </w:rPr>
  </w:style>
  <w:style w:type="paragraph" w:styleId="NormalWeb">
    <w:name w:val="Normal (Web)"/>
    <w:basedOn w:val="Normal"/>
    <w:qFormat/>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qFormat/>
    <w:rsid w:val="00C50CC7"/>
    <w:rPr>
      <w:lang w:val="en-GB" w:eastAsia="en-US" w:bidi="ar-SA"/>
    </w:rPr>
  </w:style>
  <w:style w:type="character" w:customStyle="1" w:styleId="Heading1Char">
    <w:name w:val="Heading 1 Char"/>
    <w:qFormat/>
    <w:rsid w:val="00C50CC7"/>
    <w:rPr>
      <w:rFonts w:ascii="Arial" w:hAnsi="Arial"/>
      <w:sz w:val="36"/>
      <w:lang w:val="en-GB" w:eastAsia="en-US" w:bidi="ar-SA"/>
    </w:rPr>
  </w:style>
  <w:style w:type="character" w:customStyle="1" w:styleId="TACCar">
    <w:name w:val="TAC Car"/>
    <w:qFormat/>
    <w:rsid w:val="00C50CC7"/>
    <w:rPr>
      <w:rFonts w:ascii="Arial" w:hAnsi="Arial"/>
      <w:sz w:val="18"/>
      <w:lang w:val="en-GB" w:eastAsia="ja-JP" w:bidi="ar-SA"/>
    </w:rPr>
  </w:style>
  <w:style w:type="character" w:customStyle="1" w:styleId="TAL0">
    <w:name w:val="TAL (文字)"/>
    <w:qFormat/>
    <w:rsid w:val="00C50CC7"/>
    <w:rPr>
      <w:rFonts w:ascii="Arial" w:hAnsi="Arial"/>
      <w:sz w:val="18"/>
      <w:lang w:val="en-GB" w:eastAsia="ja-JP" w:bidi="ar-SA"/>
    </w:rPr>
  </w:style>
  <w:style w:type="paragraph" w:customStyle="1" w:styleId="CharCharCharCharCharChar">
    <w:name w:val="Char Char Char Char Char Char"/>
    <w:semiHidden/>
    <w:qFormat/>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qFormat/>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50CC7"/>
    <w:rPr>
      <w:rFonts w:ascii="Arial" w:hAnsi="Arial"/>
      <w:sz w:val="32"/>
      <w:lang w:val="en-GB" w:eastAsia="en-US" w:bidi="ar-SA"/>
    </w:rPr>
  </w:style>
  <w:style w:type="paragraph" w:customStyle="1" w:styleId="2">
    <w:name w:val="(文字) (文字)2"/>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50CC7"/>
    <w:rPr>
      <w:rFonts w:ascii="Arial" w:eastAsia="Batang" w:hAnsi="Arial" w:cs="Times New Roman"/>
      <w:b/>
      <w:bCs/>
      <w:i/>
      <w:iCs/>
      <w:sz w:val="28"/>
      <w:szCs w:val="28"/>
      <w:lang w:val="en-GB" w:eastAsia="en-US" w:bidi="ar-SA"/>
    </w:rPr>
  </w:style>
  <w:style w:type="paragraph" w:customStyle="1" w:styleId="3">
    <w:name w:val="(文字) (文字)3"/>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qFormat/>
    <w:rsid w:val="00C50CC7"/>
    <w:rPr>
      <w:rFonts w:ascii="Arial" w:eastAsia="Arial" w:hAnsi="Arial"/>
      <w:lang w:val="en-GB"/>
    </w:rPr>
  </w:style>
  <w:style w:type="paragraph" w:customStyle="1" w:styleId="10">
    <w:name w:val="(文字) (文字)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C50CC7"/>
    <w:rPr>
      <w:rFonts w:eastAsia="Batang"/>
      <w:lang w:val="en-GB"/>
    </w:rPr>
  </w:style>
  <w:style w:type="paragraph" w:styleId="BodyTextIndent2">
    <w:name w:val="Body Text Indent 2"/>
    <w:basedOn w:val="Normal"/>
    <w:link w:val="BodyTextIndent2Char"/>
    <w:qFormat/>
    <w:rsid w:val="00C50CC7"/>
    <w:pPr>
      <w:ind w:leftChars="100" w:left="400" w:hangingChars="100" w:hanging="200"/>
    </w:pPr>
    <w:rPr>
      <w:rFonts w:eastAsia="MS Mincho"/>
      <w:lang w:eastAsia="en-GB"/>
    </w:rPr>
  </w:style>
  <w:style w:type="character" w:customStyle="1" w:styleId="BodyTextIndent2Char">
    <w:name w:val="Body Text Indent 2 Char"/>
    <w:link w:val="BodyTextIndent2"/>
    <w:qFormat/>
    <w:rsid w:val="00C50CC7"/>
    <w:rPr>
      <w:lang w:val="en-GB" w:eastAsia="en-GB"/>
    </w:rPr>
  </w:style>
  <w:style w:type="paragraph" w:styleId="NormalIndent">
    <w:name w:val="Normal Indent"/>
    <w:basedOn w:val="Normal"/>
    <w:qFormat/>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qFormat/>
    <w:rsid w:val="00C50CC7"/>
    <w:pPr>
      <w:tabs>
        <w:tab w:val="num" w:pos="851"/>
        <w:tab w:val="num" w:pos="1800"/>
      </w:tabs>
      <w:ind w:left="1800" w:hanging="851"/>
    </w:pPr>
    <w:rPr>
      <w:rFonts w:eastAsia="MS Mincho"/>
      <w:lang w:eastAsia="en-GB"/>
    </w:rPr>
  </w:style>
  <w:style w:type="paragraph" w:styleId="ListNumber3">
    <w:name w:val="List Number 3"/>
    <w:basedOn w:val="Normal"/>
    <w:qFormat/>
    <w:rsid w:val="00C50CC7"/>
    <w:pPr>
      <w:numPr>
        <w:numId w:val="6"/>
      </w:numPr>
      <w:tabs>
        <w:tab w:val="num" w:pos="926"/>
      </w:tabs>
      <w:ind w:left="926"/>
    </w:pPr>
    <w:rPr>
      <w:rFonts w:eastAsia="MS Mincho"/>
      <w:lang w:eastAsia="en-GB"/>
    </w:rPr>
  </w:style>
  <w:style w:type="paragraph" w:styleId="ListNumber4">
    <w:name w:val="List Number 4"/>
    <w:basedOn w:val="Normal"/>
    <w:qFormat/>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qFormat/>
    <w:rsid w:val="00C50CC7"/>
    <w:rPr>
      <w:rFonts w:ascii="Tahoma" w:hAnsi="Tahoma" w:cs="Tahoma"/>
      <w:shd w:val="clear" w:color="auto" w:fill="000080"/>
      <w:lang w:val="en-GB" w:eastAsia="en-US"/>
    </w:rPr>
  </w:style>
  <w:style w:type="character" w:customStyle="1" w:styleId="ZchnZchn5">
    <w:name w:val="Zchn Zchn5"/>
    <w:qFormat/>
    <w:rsid w:val="00C50CC7"/>
    <w:rPr>
      <w:rFonts w:ascii="Courier New" w:eastAsia="Batang" w:hAnsi="Courier New"/>
      <w:lang w:val="nb-NO" w:eastAsia="en-US" w:bidi="ar-SA"/>
    </w:rPr>
  </w:style>
  <w:style w:type="character" w:customStyle="1" w:styleId="CharChar10">
    <w:name w:val="Char Char10"/>
    <w:semiHidden/>
    <w:qFormat/>
    <w:rsid w:val="00C50CC7"/>
    <w:rPr>
      <w:rFonts w:ascii="Times New Roman" w:hAnsi="Times New Roman"/>
      <w:lang w:val="en-GB" w:eastAsia="en-US"/>
    </w:rPr>
  </w:style>
  <w:style w:type="character" w:customStyle="1" w:styleId="CharChar9">
    <w:name w:val="Char Char9"/>
    <w:semiHidden/>
    <w:qFormat/>
    <w:rsid w:val="00C50CC7"/>
    <w:rPr>
      <w:rFonts w:ascii="Tahoma" w:hAnsi="Tahoma" w:cs="Tahoma"/>
      <w:sz w:val="16"/>
      <w:szCs w:val="16"/>
      <w:lang w:val="en-GB" w:eastAsia="en-US"/>
    </w:rPr>
  </w:style>
  <w:style w:type="character" w:customStyle="1" w:styleId="CharChar8">
    <w:name w:val="Char Char8"/>
    <w:basedOn w:val="CharChar10"/>
    <w:semiHidden/>
    <w:qFormat/>
    <w:rsid w:val="00C50CC7"/>
    <w:rPr>
      <w:rFonts w:ascii="Times New Roman" w:hAnsi="Times New Roman"/>
      <w:lang w:val="en-GB" w:eastAsia="en-US"/>
    </w:rPr>
  </w:style>
  <w:style w:type="paragraph" w:customStyle="1" w:styleId="11">
    <w:name w:val="修订1"/>
    <w:hidden/>
    <w:semiHidden/>
    <w:qFormat/>
    <w:rsid w:val="00C50CC7"/>
    <w:rPr>
      <w:rFonts w:eastAsia="Batang"/>
      <w:lang w:val="en-GB"/>
    </w:rPr>
  </w:style>
  <w:style w:type="paragraph" w:styleId="EndnoteText">
    <w:name w:val="endnote text"/>
    <w:basedOn w:val="Normal"/>
    <w:link w:val="EndnoteTextChar"/>
    <w:qFormat/>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C50CC7"/>
    <w:rPr>
      <w:rFonts w:eastAsia="SimSun"/>
      <w:lang w:val="en-GB" w:eastAsia="en-US"/>
    </w:rPr>
  </w:style>
  <w:style w:type="character" w:styleId="EndnoteReference">
    <w:name w:val="endnote reference"/>
    <w:qFormat/>
    <w:rsid w:val="00C50CC7"/>
    <w:rPr>
      <w:vertAlign w:val="superscript"/>
    </w:rPr>
  </w:style>
  <w:style w:type="character" w:customStyle="1" w:styleId="btChar3">
    <w:name w:val="bt Char3"/>
    <w:aliases w:val="bt Car Char Char3"/>
    <w:qFormat/>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qFormat/>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qFormat/>
    <w:rsid w:val="00C50CC7"/>
    <w:rPr>
      <w:rFonts w:ascii="Arial" w:hAnsi="Arial"/>
      <w:sz w:val="22"/>
      <w:lang w:val="en-GB" w:eastAsia="ja-JP" w:bidi="ar-SA"/>
    </w:rPr>
  </w:style>
  <w:style w:type="paragraph" w:styleId="Date">
    <w:name w:val="Date"/>
    <w:basedOn w:val="Normal"/>
    <w:next w:val="Normal"/>
    <w:link w:val="DateChar"/>
    <w:qFormat/>
    <w:rsid w:val="00C50CC7"/>
    <w:rPr>
      <w:rFonts w:eastAsia="SimSun"/>
    </w:rPr>
  </w:style>
  <w:style w:type="character" w:customStyle="1" w:styleId="DateChar">
    <w:name w:val="Date Char"/>
    <w:link w:val="Date"/>
    <w:qFormat/>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50CC7"/>
    <w:rPr>
      <w:rFonts w:ascii="Arial" w:hAnsi="Arial"/>
      <w:sz w:val="24"/>
      <w:lang w:val="en-GB"/>
    </w:rPr>
  </w:style>
  <w:style w:type="paragraph" w:customStyle="1" w:styleId="AutoCorrect">
    <w:name w:val="AutoCorrect"/>
    <w:qFormat/>
    <w:rsid w:val="00C50CC7"/>
    <w:rPr>
      <w:rFonts w:eastAsia="SimSun"/>
      <w:sz w:val="24"/>
      <w:szCs w:val="24"/>
      <w:lang w:val="en-GB" w:eastAsia="ko-KR"/>
    </w:rPr>
  </w:style>
  <w:style w:type="paragraph" w:customStyle="1" w:styleId="-PAGE-">
    <w:name w:val="- PAGE -"/>
    <w:qFormat/>
    <w:rsid w:val="00C50CC7"/>
    <w:rPr>
      <w:rFonts w:eastAsia="SimSun"/>
      <w:sz w:val="24"/>
      <w:szCs w:val="24"/>
      <w:lang w:val="en-GB" w:eastAsia="ko-KR"/>
    </w:rPr>
  </w:style>
  <w:style w:type="paragraph" w:customStyle="1" w:styleId="PageXofY">
    <w:name w:val="Page X of Y"/>
    <w:qFormat/>
    <w:rsid w:val="00C50CC7"/>
    <w:rPr>
      <w:rFonts w:eastAsia="SimSun"/>
      <w:sz w:val="24"/>
      <w:szCs w:val="24"/>
      <w:lang w:val="en-GB" w:eastAsia="ko-KR"/>
    </w:rPr>
  </w:style>
  <w:style w:type="paragraph" w:customStyle="1" w:styleId="Createdby">
    <w:name w:val="Created by"/>
    <w:qFormat/>
    <w:rsid w:val="00C50CC7"/>
    <w:rPr>
      <w:rFonts w:eastAsia="SimSun"/>
      <w:sz w:val="24"/>
      <w:szCs w:val="24"/>
      <w:lang w:val="en-GB" w:eastAsia="ko-KR"/>
    </w:rPr>
  </w:style>
  <w:style w:type="paragraph" w:customStyle="1" w:styleId="Createdon">
    <w:name w:val="Created on"/>
    <w:qFormat/>
    <w:rsid w:val="00C50CC7"/>
    <w:rPr>
      <w:rFonts w:eastAsia="SimSun"/>
      <w:sz w:val="24"/>
      <w:szCs w:val="24"/>
      <w:lang w:val="en-GB" w:eastAsia="ko-KR"/>
    </w:rPr>
  </w:style>
  <w:style w:type="paragraph" w:customStyle="1" w:styleId="Lastprinted">
    <w:name w:val="Last printed"/>
    <w:qFormat/>
    <w:rsid w:val="00C50CC7"/>
    <w:rPr>
      <w:rFonts w:eastAsia="SimSun"/>
      <w:sz w:val="24"/>
      <w:szCs w:val="24"/>
      <w:lang w:val="en-GB" w:eastAsia="ko-KR"/>
    </w:rPr>
  </w:style>
  <w:style w:type="paragraph" w:customStyle="1" w:styleId="Lastsavedby">
    <w:name w:val="Last saved by"/>
    <w:qFormat/>
    <w:rsid w:val="00C50CC7"/>
    <w:rPr>
      <w:rFonts w:eastAsia="SimSun"/>
      <w:sz w:val="24"/>
      <w:szCs w:val="24"/>
      <w:lang w:val="en-GB" w:eastAsia="ko-KR"/>
    </w:rPr>
  </w:style>
  <w:style w:type="paragraph" w:customStyle="1" w:styleId="Filename">
    <w:name w:val="Filename"/>
    <w:qFormat/>
    <w:rsid w:val="00C50CC7"/>
    <w:rPr>
      <w:rFonts w:eastAsia="SimSun"/>
      <w:sz w:val="24"/>
      <w:szCs w:val="24"/>
      <w:lang w:val="en-GB" w:eastAsia="ko-KR"/>
    </w:rPr>
  </w:style>
  <w:style w:type="paragraph" w:customStyle="1" w:styleId="Filenameandpath">
    <w:name w:val="Filename and path"/>
    <w:qFormat/>
    <w:rsid w:val="00C50CC7"/>
    <w:rPr>
      <w:rFonts w:eastAsia="SimSun"/>
      <w:sz w:val="24"/>
      <w:szCs w:val="24"/>
      <w:lang w:val="en-GB" w:eastAsia="ko-KR"/>
    </w:rPr>
  </w:style>
  <w:style w:type="paragraph" w:customStyle="1" w:styleId="AuthorPageDate">
    <w:name w:val="Author  Page #  Date"/>
    <w:qFormat/>
    <w:rsid w:val="00C50CC7"/>
    <w:rPr>
      <w:rFonts w:eastAsia="SimSun"/>
      <w:sz w:val="24"/>
      <w:szCs w:val="24"/>
      <w:lang w:val="en-GB" w:eastAsia="ko-KR"/>
    </w:rPr>
  </w:style>
  <w:style w:type="paragraph" w:customStyle="1" w:styleId="ConfidentialPageDate">
    <w:name w:val="Confidential  Page #  Date"/>
    <w:qFormat/>
    <w:rsid w:val="00C50CC7"/>
    <w:rPr>
      <w:rFonts w:eastAsia="SimSun"/>
      <w:sz w:val="24"/>
      <w:szCs w:val="24"/>
      <w:lang w:val="en-GB" w:eastAsia="ko-KR"/>
    </w:rPr>
  </w:style>
  <w:style w:type="paragraph" w:customStyle="1" w:styleId="tdoc-header">
    <w:name w:val="tdoc-header"/>
    <w:qFormat/>
    <w:rsid w:val="00C50CC7"/>
    <w:rPr>
      <w:rFonts w:ascii="Arial" w:eastAsia="SimSun" w:hAnsi="Arial"/>
      <w:noProof/>
      <w:sz w:val="24"/>
      <w:lang w:val="en-GB"/>
    </w:rPr>
  </w:style>
  <w:style w:type="paragraph" w:customStyle="1" w:styleId="INDENT1">
    <w:name w:val="INDENT1"/>
    <w:basedOn w:val="Normal"/>
    <w:qFormat/>
    <w:rsid w:val="00C50CC7"/>
    <w:pPr>
      <w:ind w:left="851"/>
    </w:pPr>
    <w:rPr>
      <w:rFonts w:eastAsia="SimSun"/>
      <w:lang w:eastAsia="ja-JP"/>
    </w:rPr>
  </w:style>
  <w:style w:type="paragraph" w:customStyle="1" w:styleId="INDENT2">
    <w:name w:val="INDENT2"/>
    <w:basedOn w:val="Normal"/>
    <w:qFormat/>
    <w:rsid w:val="00C50CC7"/>
    <w:pPr>
      <w:ind w:left="1135" w:hanging="284"/>
    </w:pPr>
    <w:rPr>
      <w:rFonts w:eastAsia="SimSun"/>
      <w:lang w:eastAsia="ja-JP"/>
    </w:rPr>
  </w:style>
  <w:style w:type="paragraph" w:customStyle="1" w:styleId="INDENT3">
    <w:name w:val="INDENT3"/>
    <w:basedOn w:val="Normal"/>
    <w:qFormat/>
    <w:rsid w:val="00C50CC7"/>
    <w:pPr>
      <w:ind w:left="1701" w:hanging="567"/>
    </w:pPr>
    <w:rPr>
      <w:rFonts w:eastAsia="SimSun"/>
      <w:lang w:eastAsia="ja-JP"/>
    </w:rPr>
  </w:style>
  <w:style w:type="paragraph" w:customStyle="1" w:styleId="FigureTitle">
    <w:name w:val="Figure_Title"/>
    <w:basedOn w:val="Normal"/>
    <w:next w:val="Normal"/>
    <w:qFormat/>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qFormat/>
    <w:rsid w:val="00C50CC7"/>
    <w:pPr>
      <w:keepNext/>
      <w:keepLines/>
    </w:pPr>
    <w:rPr>
      <w:rFonts w:eastAsia="SimSun"/>
      <w:b/>
      <w:lang w:eastAsia="ja-JP"/>
    </w:rPr>
  </w:style>
  <w:style w:type="paragraph" w:customStyle="1" w:styleId="enumlev2">
    <w:name w:val="enumlev2"/>
    <w:basedOn w:val="Normal"/>
    <w:qFormat/>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qFormat/>
    <w:rsid w:val="00C50CC7"/>
    <w:rPr>
      <w:rFonts w:eastAsia="SimSun"/>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qFormat/>
    <w:rsid w:val="00C50CC7"/>
    <w:rPr>
      <w:lang w:val="en-GB" w:eastAsia="ja-JP" w:bidi="ar-SA"/>
    </w:rPr>
  </w:style>
  <w:style w:type="paragraph" w:customStyle="1" w:styleId="Figure">
    <w:name w:val="Figure"/>
    <w:basedOn w:val="Normal"/>
    <w:qFormat/>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uiPriority w:val="39"/>
    <w:qFormat/>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qFormat/>
    <w:rsid w:val="00C50CC7"/>
    <w:rPr>
      <w:rFonts w:eastAsia="SimSun"/>
      <w:lang w:eastAsia="ja-JP"/>
    </w:rPr>
  </w:style>
  <w:style w:type="paragraph" w:customStyle="1" w:styleId="TaOC">
    <w:name w:val="TaOC"/>
    <w:basedOn w:val="TAC"/>
    <w:qFormat/>
    <w:rsid w:val="00C50CC7"/>
    <w:rPr>
      <w:rFonts w:eastAsia="SimSun"/>
      <w:lang w:eastAsia="ja-JP"/>
    </w:rPr>
  </w:style>
  <w:style w:type="paragraph" w:customStyle="1" w:styleId="1CharChar1Char">
    <w:name w:val="(文字) (文字)1 Char (文字) (文字) Char (文字) (文字)1 Char (文字) (文字)"/>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qFormat/>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qFormat/>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50CC7"/>
    <w:rPr>
      <w:rFonts w:ascii="Arial" w:hAnsi="Arial"/>
      <w:sz w:val="28"/>
      <w:lang w:val="en-GB" w:eastAsia="en-US" w:bidi="ar-SA"/>
    </w:rPr>
  </w:style>
  <w:style w:type="character" w:customStyle="1" w:styleId="T1Char3">
    <w:name w:val="T1 Char3"/>
    <w:aliases w:val="Header 6 Char Char3"/>
    <w:qFormat/>
    <w:rsid w:val="00C50CC7"/>
    <w:rPr>
      <w:rFonts w:ascii="Arial" w:eastAsia="Arial" w:hAnsi="Arial"/>
      <w:lang w:val="en-GB" w:eastAsia="en-US" w:bidi="ar-SA"/>
    </w:rPr>
  </w:style>
  <w:style w:type="table" w:customStyle="1" w:styleId="Tabellengitternetz1">
    <w:name w:val="Tabellengitternetz1"/>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qFormat/>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qFormat/>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qFormat/>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qFormat/>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2">
    <w:name w:val="吹き出し1"/>
    <w:basedOn w:val="Normal"/>
    <w:semiHidden/>
    <w:qFormat/>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qFormat/>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qFormat/>
    <w:rsid w:val="00C50CC7"/>
    <w:rPr>
      <w:rFonts w:eastAsia="MS Mincho"/>
      <w:lang w:eastAsia="en-GB"/>
    </w:rPr>
  </w:style>
  <w:style w:type="paragraph" w:customStyle="1" w:styleId="tabletext0">
    <w:name w:val="table text"/>
    <w:basedOn w:val="Normal"/>
    <w:next w:val="Normal"/>
    <w:qFormat/>
    <w:rsid w:val="00C50CC7"/>
    <w:rPr>
      <w:rFonts w:eastAsia="MS Mincho"/>
      <w:i/>
      <w:lang w:eastAsia="en-GB"/>
    </w:rPr>
  </w:style>
  <w:style w:type="paragraph" w:customStyle="1" w:styleId="TOC91">
    <w:name w:val="TOC 91"/>
    <w:basedOn w:val="TOC8"/>
    <w:qFormat/>
    <w:rsid w:val="00C50CC7"/>
    <w:pPr>
      <w:keepNext/>
      <w:ind w:left="1418" w:hanging="1418"/>
    </w:pPr>
    <w:rPr>
      <w:rFonts w:eastAsia="MS Mincho"/>
      <w:lang w:val="en-US" w:eastAsia="en-GB"/>
    </w:rPr>
  </w:style>
  <w:style w:type="paragraph" w:customStyle="1" w:styleId="Caption1">
    <w:name w:val="Caption1"/>
    <w:basedOn w:val="Normal"/>
    <w:next w:val="Normal"/>
    <w:qFormat/>
    <w:rsid w:val="00C50CC7"/>
    <w:pPr>
      <w:spacing w:before="120" w:after="120"/>
    </w:pPr>
    <w:rPr>
      <w:rFonts w:eastAsia="MS Mincho"/>
      <w:b/>
      <w:lang w:eastAsia="en-GB"/>
    </w:rPr>
  </w:style>
  <w:style w:type="paragraph" w:customStyle="1" w:styleId="HE">
    <w:name w:val="HE"/>
    <w:basedOn w:val="Normal"/>
    <w:qFormat/>
    <w:rsid w:val="00C50CC7"/>
    <w:pPr>
      <w:spacing w:after="0"/>
    </w:pPr>
    <w:rPr>
      <w:rFonts w:eastAsia="MS Mincho"/>
      <w:b/>
      <w:lang w:eastAsia="en-GB"/>
    </w:rPr>
  </w:style>
  <w:style w:type="paragraph" w:customStyle="1" w:styleId="HO">
    <w:name w:val="HO"/>
    <w:basedOn w:val="Normal"/>
    <w:qFormat/>
    <w:rsid w:val="00C50CC7"/>
    <w:pPr>
      <w:spacing w:after="0"/>
      <w:jc w:val="right"/>
    </w:pPr>
    <w:rPr>
      <w:rFonts w:eastAsia="MS Mincho"/>
      <w:b/>
      <w:lang w:eastAsia="en-GB"/>
    </w:rPr>
  </w:style>
  <w:style w:type="paragraph" w:customStyle="1" w:styleId="WP">
    <w:name w:val="WP"/>
    <w:basedOn w:val="Normal"/>
    <w:qFormat/>
    <w:rsid w:val="00C50CC7"/>
    <w:pPr>
      <w:spacing w:after="0"/>
      <w:jc w:val="both"/>
    </w:pPr>
    <w:rPr>
      <w:rFonts w:eastAsia="MS Mincho"/>
      <w:lang w:eastAsia="en-GB"/>
    </w:rPr>
  </w:style>
  <w:style w:type="paragraph" w:customStyle="1" w:styleId="ZK">
    <w:name w:val="ZK"/>
    <w:qFormat/>
    <w:rsid w:val="00C50CC7"/>
    <w:pPr>
      <w:spacing w:after="240" w:line="240" w:lineRule="atLeast"/>
      <w:ind w:left="1191" w:right="113" w:hanging="1191"/>
    </w:pPr>
    <w:rPr>
      <w:lang w:val="en-GB"/>
    </w:rPr>
  </w:style>
  <w:style w:type="paragraph" w:customStyle="1" w:styleId="ZC">
    <w:name w:val="ZC"/>
    <w:qFormat/>
    <w:rsid w:val="00C50CC7"/>
    <w:pPr>
      <w:spacing w:line="360" w:lineRule="atLeast"/>
      <w:jc w:val="center"/>
    </w:pPr>
    <w:rPr>
      <w:lang w:val="en-GB"/>
    </w:rPr>
  </w:style>
  <w:style w:type="paragraph" w:customStyle="1" w:styleId="FooterCentred">
    <w:name w:val="FooterCentred"/>
    <w:basedOn w:val="Footer"/>
    <w:qFormat/>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qFormat/>
    <w:rsid w:val="00C50CC7"/>
    <w:rPr>
      <w:rFonts w:eastAsia="MS Mincho"/>
      <w:lang w:eastAsia="en-GB"/>
    </w:rPr>
  </w:style>
  <w:style w:type="paragraph" w:customStyle="1" w:styleId="NumberedList">
    <w:name w:val="Numbered List"/>
    <w:basedOn w:val="Para1"/>
    <w:qFormat/>
    <w:rsid w:val="00C50CC7"/>
    <w:pPr>
      <w:tabs>
        <w:tab w:val="left" w:pos="360"/>
      </w:tabs>
      <w:ind w:left="360" w:hanging="360"/>
    </w:pPr>
  </w:style>
  <w:style w:type="paragraph" w:customStyle="1" w:styleId="Para1">
    <w:name w:val="Para1"/>
    <w:basedOn w:val="Normal"/>
    <w:qFormat/>
    <w:rsid w:val="00C50CC7"/>
    <w:pPr>
      <w:spacing w:before="120" w:after="120"/>
    </w:pPr>
    <w:rPr>
      <w:rFonts w:eastAsia="MS Mincho"/>
      <w:lang w:eastAsia="en-GB"/>
    </w:rPr>
  </w:style>
  <w:style w:type="paragraph" w:customStyle="1" w:styleId="Teststep">
    <w:name w:val="Test step"/>
    <w:basedOn w:val="Normal"/>
    <w:qFormat/>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C50CC7"/>
    <w:pPr>
      <w:ind w:left="400" w:hanging="400"/>
      <w:jc w:val="center"/>
    </w:pPr>
    <w:rPr>
      <w:rFonts w:eastAsia="MS Mincho"/>
      <w:b/>
      <w:lang w:eastAsia="en-GB"/>
    </w:rPr>
  </w:style>
  <w:style w:type="paragraph" w:customStyle="1" w:styleId="table">
    <w:name w:val="table"/>
    <w:basedOn w:val="Normal"/>
    <w:next w:val="Normal"/>
    <w:qFormat/>
    <w:rsid w:val="00C50CC7"/>
    <w:pPr>
      <w:spacing w:after="0"/>
      <w:jc w:val="center"/>
    </w:pPr>
    <w:rPr>
      <w:rFonts w:eastAsia="MS Mincho"/>
      <w:lang w:eastAsia="en-GB"/>
    </w:rPr>
  </w:style>
  <w:style w:type="paragraph" w:customStyle="1" w:styleId="t2">
    <w:name w:val="t2"/>
    <w:basedOn w:val="Normal"/>
    <w:qFormat/>
    <w:rsid w:val="00C50CC7"/>
    <w:pPr>
      <w:spacing w:after="0"/>
    </w:pPr>
    <w:rPr>
      <w:rFonts w:eastAsia="MS Mincho"/>
      <w:lang w:eastAsia="en-GB"/>
    </w:rPr>
  </w:style>
  <w:style w:type="paragraph" w:customStyle="1" w:styleId="CommentNokia">
    <w:name w:val="Comment Nokia"/>
    <w:basedOn w:val="Normal"/>
    <w:qFormat/>
    <w:rsid w:val="00C50CC7"/>
    <w:pPr>
      <w:tabs>
        <w:tab w:val="left" w:pos="360"/>
      </w:tabs>
      <w:ind w:left="360" w:hanging="360"/>
    </w:pPr>
    <w:rPr>
      <w:rFonts w:eastAsia="MS Mincho"/>
      <w:sz w:val="22"/>
      <w:lang w:eastAsia="en-GB"/>
    </w:rPr>
  </w:style>
  <w:style w:type="paragraph" w:customStyle="1" w:styleId="Copyright">
    <w:name w:val="Copyright"/>
    <w:basedOn w:val="Normal"/>
    <w:qFormat/>
    <w:rsid w:val="00C50CC7"/>
    <w:pPr>
      <w:spacing w:after="0"/>
      <w:jc w:val="center"/>
    </w:pPr>
    <w:rPr>
      <w:rFonts w:ascii="Arial" w:eastAsia="MS Mincho" w:hAnsi="Arial"/>
      <w:b/>
      <w:sz w:val="16"/>
      <w:lang w:eastAsia="ja-JP"/>
    </w:rPr>
  </w:style>
  <w:style w:type="paragraph" w:customStyle="1" w:styleId="Tdoctable">
    <w:name w:val="Tdoc_table"/>
    <w:qFormat/>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qFormat/>
    <w:rsid w:val="00C50CC7"/>
    <w:pPr>
      <w:spacing w:before="120"/>
      <w:outlineLvl w:val="2"/>
    </w:pPr>
    <w:rPr>
      <w:sz w:val="28"/>
    </w:rPr>
  </w:style>
  <w:style w:type="paragraph" w:customStyle="1" w:styleId="Heading2Head2A2">
    <w:name w:val="Heading 2.Head2A.2"/>
    <w:basedOn w:val="Heading1"/>
    <w:next w:val="Normal"/>
    <w:qFormat/>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qFormat/>
    <w:rsid w:val="00C50CC7"/>
    <w:pPr>
      <w:spacing w:after="220"/>
    </w:pPr>
    <w:rPr>
      <w:rFonts w:eastAsia="MS Mincho"/>
      <w:b/>
      <w:lang w:eastAsia="en-GB"/>
    </w:rPr>
  </w:style>
  <w:style w:type="paragraph" w:customStyle="1" w:styleId="berschrift2Head2A2">
    <w:name w:val="Überschrift 2.Head2A.2"/>
    <w:basedOn w:val="Heading1"/>
    <w:next w:val="Normal"/>
    <w:qFormat/>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qFormat/>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qFormat/>
    <w:rsid w:val="00C50CC7"/>
    <w:pPr>
      <w:widowControl w:val="0"/>
      <w:spacing w:after="120"/>
      <w:ind w:left="283" w:hanging="283"/>
    </w:pPr>
    <w:rPr>
      <w:rFonts w:eastAsia="MS Mincho"/>
      <w:lang w:eastAsia="de-DE"/>
    </w:rPr>
  </w:style>
  <w:style w:type="paragraph" w:customStyle="1" w:styleId="11BodyText">
    <w:name w:val="11 BodyText"/>
    <w:basedOn w:val="Normal"/>
    <w:qFormat/>
    <w:rsid w:val="00C50CC7"/>
    <w:pPr>
      <w:overflowPunct/>
      <w:autoSpaceDE/>
      <w:autoSpaceDN/>
      <w:adjustRightInd/>
      <w:spacing w:after="220"/>
      <w:ind w:left="1298"/>
      <w:textAlignment w:val="auto"/>
    </w:pPr>
    <w:rPr>
      <w:rFonts w:ascii="Arial" w:eastAsia="SimSun" w:hAnsi="Arial"/>
      <w:lang w:eastAsia="en-GB"/>
    </w:rPr>
  </w:style>
  <w:style w:type="numbering" w:customStyle="1" w:styleId="13">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qFormat/>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qFormat/>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C50CC7"/>
    <w:pPr>
      <w:tabs>
        <w:tab w:val="num" w:pos="720"/>
      </w:tabs>
      <w:ind w:left="720" w:hanging="360"/>
    </w:pPr>
    <w:rPr>
      <w:rFonts w:eastAsia="SimSun"/>
    </w:rPr>
  </w:style>
  <w:style w:type="paragraph" w:customStyle="1" w:styleId="NormalArial">
    <w:name w:val="Normal + Arial"/>
    <w:aliases w:val="9 pt,Right,Right:  0,24 cm,After:  0 pt"/>
    <w:basedOn w:val="Normal"/>
    <w:qFormat/>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qFormat/>
    <w:rsid w:val="00C50CC7"/>
    <w:pPr>
      <w:overflowPunct/>
      <w:autoSpaceDE/>
      <w:autoSpaceDN/>
      <w:adjustRightInd/>
      <w:textAlignment w:val="auto"/>
    </w:pPr>
    <w:rPr>
      <w:rFonts w:eastAsia="SimSun"/>
      <w:kern w:val="2"/>
    </w:rPr>
  </w:style>
  <w:style w:type="character" w:customStyle="1" w:styleId="StyleTACChar">
    <w:name w:val="Style TAC + Char"/>
    <w:link w:val="StyleTAC"/>
    <w:qFormat/>
    <w:rsid w:val="00C50CC7"/>
    <w:rPr>
      <w:rFonts w:ascii="Arial" w:eastAsia="SimSun" w:hAnsi="Arial"/>
      <w:kern w:val="2"/>
      <w:sz w:val="18"/>
      <w:lang w:val="en-GB" w:eastAsia="en-US" w:bidi="ar-SA"/>
    </w:rPr>
  </w:style>
  <w:style w:type="character" w:customStyle="1" w:styleId="CharChar29">
    <w:name w:val="Char Char29"/>
    <w:qFormat/>
    <w:rsid w:val="00C50CC7"/>
    <w:rPr>
      <w:rFonts w:ascii="Arial" w:hAnsi="Arial"/>
      <w:sz w:val="36"/>
      <w:lang w:val="en-GB" w:eastAsia="en-US" w:bidi="ar-SA"/>
    </w:rPr>
  </w:style>
  <w:style w:type="character" w:customStyle="1" w:styleId="CharChar28">
    <w:name w:val="Char Char28"/>
    <w:qFormat/>
    <w:rsid w:val="00C50CC7"/>
    <w:rPr>
      <w:rFonts w:ascii="Arial" w:hAnsi="Arial"/>
      <w:sz w:val="32"/>
      <w:lang w:val="en-GB"/>
    </w:rPr>
  </w:style>
  <w:style w:type="character" w:customStyle="1" w:styleId="msoins00">
    <w:name w:val="msoins0"/>
    <w:qFormat/>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qFormat/>
    <w:rsid w:val="00D562CD"/>
  </w:style>
  <w:style w:type="character" w:customStyle="1" w:styleId="B3Char">
    <w:name w:val="B3 Char"/>
    <w:link w:val="B30"/>
    <w:qFormat/>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qFormat/>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qForma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table" w:styleId="LightList">
    <w:name w:val="Light List"/>
    <w:basedOn w:val="TableNormal"/>
    <w:uiPriority w:val="61"/>
    <w:rsid w:val="005F098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Grid">
    <w:name w:val="Light Grid"/>
    <w:basedOn w:val="TableNormal"/>
    <w:uiPriority w:val="62"/>
    <w:rsid w:val="0087760B"/>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character" w:customStyle="1" w:styleId="Heading7Char">
    <w:name w:val="Heading 7 Char"/>
    <w:basedOn w:val="DefaultParagraphFont"/>
    <w:link w:val="Heading7"/>
    <w:qFormat/>
    <w:rsid w:val="00432BED"/>
    <w:rPr>
      <w:rFonts w:ascii="Arial" w:eastAsia="Arial" w:hAnsi="Arial"/>
      <w:lang w:val="en-GB"/>
    </w:rPr>
  </w:style>
  <w:style w:type="character" w:customStyle="1" w:styleId="Heading8Char">
    <w:name w:val="Heading 8 Char"/>
    <w:basedOn w:val="DefaultParagraphFont"/>
    <w:link w:val="Heading8"/>
    <w:qFormat/>
    <w:rsid w:val="00432BED"/>
    <w:rPr>
      <w:rFonts w:ascii="Arial" w:eastAsia="Arial" w:hAnsi="Arial"/>
      <w:sz w:val="36"/>
      <w:lang w:val="en-GB"/>
    </w:rPr>
  </w:style>
  <w:style w:type="character" w:customStyle="1" w:styleId="Heading9Char">
    <w:name w:val="Heading 9 Char"/>
    <w:basedOn w:val="DefaultParagraphFont"/>
    <w:link w:val="Heading9"/>
    <w:qFormat/>
    <w:rsid w:val="00432BED"/>
    <w:rPr>
      <w:rFonts w:ascii="Arial" w:eastAsia="Arial" w:hAnsi="Arial"/>
      <w:sz w:val="36"/>
      <w:lang w:val="en-GB"/>
    </w:rPr>
  </w:style>
  <w:style w:type="character" w:customStyle="1" w:styleId="FooterChar">
    <w:name w:val="Footer Char"/>
    <w:aliases w:val="footer odd Char,footer Char,fo Char,pie de página Char"/>
    <w:basedOn w:val="DefaultParagraphFont"/>
    <w:link w:val="Footer"/>
    <w:qFormat/>
    <w:rsid w:val="00432BED"/>
    <w:rPr>
      <w:rFonts w:ascii="Arial" w:eastAsia="Times New Roman" w:hAnsi="Arial"/>
      <w:b/>
      <w:i/>
      <w:noProof/>
      <w:sz w:val="18"/>
      <w:lang w:val="en-GB"/>
    </w:rPr>
  </w:style>
  <w:style w:type="character" w:customStyle="1" w:styleId="UnresolvedMention1">
    <w:name w:val="Unresolved Mention1"/>
    <w:basedOn w:val="DefaultParagraphFont"/>
    <w:uiPriority w:val="99"/>
    <w:unhideWhenUsed/>
    <w:rsid w:val="00432BE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32BED"/>
    <w:rPr>
      <w:rFonts w:eastAsia="Times New Roman"/>
      <w:sz w:val="16"/>
    </w:rPr>
  </w:style>
  <w:style w:type="character" w:customStyle="1" w:styleId="B2Char">
    <w:name w:val="B2 Char"/>
    <w:link w:val="B20"/>
    <w:qFormat/>
    <w:rsid w:val="00432BED"/>
  </w:style>
  <w:style w:type="character" w:customStyle="1" w:styleId="B3Char2">
    <w:name w:val="B3 Char2"/>
    <w:qFormat/>
    <w:rsid w:val="00432BED"/>
    <w:rPr>
      <w:lang w:eastAsia="en-US"/>
    </w:rPr>
  </w:style>
  <w:style w:type="character" w:customStyle="1" w:styleId="CommentSubjectChar">
    <w:name w:val="Comment Subject Char"/>
    <w:basedOn w:val="CommentTextChar"/>
    <w:link w:val="CommentSubject"/>
    <w:qFormat/>
    <w:rsid w:val="00432BED"/>
    <w:rPr>
      <w:rFonts w:ascii="–¾’©" w:eastAsia="Times New Roman"/>
      <w:b/>
      <w:bCs/>
      <w:sz w:val="24"/>
      <w:lang w:val="en-GB" w:eastAsia="en-GB"/>
    </w:rPr>
  </w:style>
  <w:style w:type="character" w:customStyle="1" w:styleId="UnresolvedMention12">
    <w:name w:val="Unresolved Mention12"/>
    <w:uiPriority w:val="99"/>
    <w:unhideWhenUsed/>
    <w:qFormat/>
    <w:rsid w:val="00432BED"/>
    <w:rPr>
      <w:color w:val="808080"/>
      <w:shd w:val="clear" w:color="auto" w:fill="E6E6E6"/>
    </w:rPr>
  </w:style>
  <w:style w:type="character" w:customStyle="1" w:styleId="EXCar">
    <w:name w:val="EX Car"/>
    <w:qFormat/>
    <w:rsid w:val="00432BED"/>
    <w:rPr>
      <w:lang w:val="en-GB" w:eastAsia="en-US"/>
    </w:rPr>
  </w:style>
  <w:style w:type="character" w:customStyle="1" w:styleId="B4Char">
    <w:name w:val="B4 Char"/>
    <w:link w:val="B4"/>
    <w:qFormat/>
    <w:rsid w:val="00432BED"/>
    <w:rPr>
      <w:rFonts w:eastAsia="SimSun"/>
    </w:rPr>
  </w:style>
  <w:style w:type="character" w:styleId="Emphasis">
    <w:name w:val="Emphasis"/>
    <w:qFormat/>
    <w:rsid w:val="00432BED"/>
    <w:rPr>
      <w:i/>
      <w:iCs/>
    </w:rPr>
  </w:style>
  <w:style w:type="character" w:styleId="IntenseEmphasis">
    <w:name w:val="Intense Emphasis"/>
    <w:uiPriority w:val="21"/>
    <w:qFormat/>
    <w:rsid w:val="00432BED"/>
    <w:rPr>
      <w:b/>
      <w:bCs/>
      <w:i/>
      <w:iCs/>
      <w:color w:val="4F81BD"/>
    </w:rPr>
  </w:style>
  <w:style w:type="paragraph" w:customStyle="1" w:styleId="References">
    <w:name w:val="References"/>
    <w:basedOn w:val="Normal"/>
    <w:next w:val="Normal"/>
    <w:qFormat/>
    <w:rsid w:val="00432BED"/>
    <w:pPr>
      <w:numPr>
        <w:numId w:val="10"/>
      </w:numPr>
      <w:overflowPunct/>
      <w:adjustRightInd/>
      <w:snapToGrid w:val="0"/>
      <w:spacing w:after="60"/>
      <w:textAlignment w:val="auto"/>
    </w:pPr>
    <w:rPr>
      <w:rFonts w:eastAsia="SimSun"/>
      <w:szCs w:val="16"/>
    </w:rPr>
  </w:style>
  <w:style w:type="paragraph" w:customStyle="1" w:styleId="BL">
    <w:name w:val="BL"/>
    <w:basedOn w:val="Normal"/>
    <w:qFormat/>
    <w:rsid w:val="00432BED"/>
    <w:pPr>
      <w:tabs>
        <w:tab w:val="num" w:pos="630"/>
        <w:tab w:val="left" w:pos="851"/>
      </w:tabs>
      <w:ind w:left="630" w:hanging="630"/>
    </w:pPr>
    <w:rPr>
      <w:lang w:val="en-GB" w:eastAsia="ko-KR"/>
    </w:rPr>
  </w:style>
  <w:style w:type="paragraph" w:customStyle="1" w:styleId="BN">
    <w:name w:val="BN"/>
    <w:basedOn w:val="Normal"/>
    <w:qFormat/>
    <w:rsid w:val="00432BED"/>
    <w:pPr>
      <w:ind w:left="567" w:hanging="283"/>
    </w:pPr>
    <w:rPr>
      <w:lang w:val="en-GB" w:eastAsia="ko-KR"/>
    </w:rPr>
  </w:style>
  <w:style w:type="paragraph" w:customStyle="1" w:styleId="B6">
    <w:name w:val="B6"/>
    <w:basedOn w:val="B5"/>
    <w:link w:val="B6Char"/>
    <w:qFormat/>
    <w:rsid w:val="00432BED"/>
    <w:rPr>
      <w:rFonts w:eastAsia="Times New Roman"/>
      <w:lang w:val="en-GB" w:eastAsia="x-none"/>
    </w:rPr>
  </w:style>
  <w:style w:type="paragraph" w:customStyle="1" w:styleId="Meetingcaption">
    <w:name w:val="Meeting caption"/>
    <w:basedOn w:val="Normal"/>
    <w:qFormat/>
    <w:rsid w:val="00432BE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432BED"/>
    <w:rPr>
      <w:rFonts w:ascii="Arial" w:hAnsi="Arial" w:cs="Arial"/>
      <w:b/>
      <w:lang w:val="en-GB" w:eastAsia="ko-KR"/>
    </w:rPr>
  </w:style>
  <w:style w:type="paragraph" w:customStyle="1" w:styleId="Tadc">
    <w:name w:val="Tadc"/>
    <w:basedOn w:val="Normal"/>
    <w:qFormat/>
    <w:rsid w:val="00432BED"/>
    <w:rPr>
      <w:rFonts w:cs="v4.2.0"/>
      <w:lang w:val="en-GB" w:eastAsia="en-GB"/>
    </w:rPr>
  </w:style>
  <w:style w:type="character" w:customStyle="1" w:styleId="PLChar">
    <w:name w:val="PL Char"/>
    <w:link w:val="PL"/>
    <w:qFormat/>
    <w:rsid w:val="00432BED"/>
    <w:rPr>
      <w:rFonts w:ascii="Courier New" w:eastAsia="Times New Roman" w:hAnsi="Courier New"/>
      <w:noProof/>
      <w:sz w:val="16"/>
      <w:lang w:val="en-GB"/>
    </w:rPr>
  </w:style>
  <w:style w:type="character" w:customStyle="1" w:styleId="EditorsNoteCarCar">
    <w:name w:val="Editor's Note Car Car"/>
    <w:link w:val="EditorsNote"/>
    <w:qFormat/>
    <w:rsid w:val="00432BED"/>
    <w:rPr>
      <w:rFonts w:eastAsia="Times New Roman"/>
      <w:color w:val="FF0000"/>
    </w:rPr>
  </w:style>
  <w:style w:type="character" w:customStyle="1" w:styleId="B5Char">
    <w:name w:val="B5 Char"/>
    <w:link w:val="B5"/>
    <w:qFormat/>
    <w:rsid w:val="00432BED"/>
    <w:rPr>
      <w:rFonts w:eastAsia="SimSun"/>
    </w:rPr>
  </w:style>
  <w:style w:type="character" w:customStyle="1" w:styleId="HeadingChar">
    <w:name w:val="Heading Char"/>
    <w:qFormat/>
    <w:rsid w:val="00432BED"/>
    <w:rPr>
      <w:rFonts w:ascii="Arial" w:eastAsia="SimSun" w:hAnsi="Arial"/>
      <w:b/>
      <w:sz w:val="22"/>
    </w:rPr>
  </w:style>
  <w:style w:type="character" w:customStyle="1" w:styleId="B6Char">
    <w:name w:val="B6 Char"/>
    <w:link w:val="B6"/>
    <w:qFormat/>
    <w:rsid w:val="00432BED"/>
    <w:rPr>
      <w:rFonts w:eastAsia="Times New Roman"/>
      <w:lang w:val="en-GB" w:eastAsia="x-none"/>
    </w:rPr>
  </w:style>
  <w:style w:type="table" w:customStyle="1" w:styleId="TableStyle1">
    <w:name w:val="Table Style1"/>
    <w:basedOn w:val="TableNormal"/>
    <w:qFormat/>
    <w:rsid w:val="00432BED"/>
    <w:tblPr/>
  </w:style>
  <w:style w:type="paragraph" w:customStyle="1" w:styleId="tal1">
    <w:name w:val="tal"/>
    <w:basedOn w:val="Normal"/>
    <w:qFormat/>
    <w:rsid w:val="00432BED"/>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a4">
    <w:name w:val="수정"/>
    <w:hidden/>
    <w:semiHidden/>
    <w:qFormat/>
    <w:rsid w:val="00432BED"/>
    <w:rPr>
      <w:rFonts w:eastAsia="Batang"/>
      <w:lang w:val="en-GB"/>
    </w:rPr>
  </w:style>
  <w:style w:type="paragraph" w:customStyle="1" w:styleId="a5">
    <w:name w:val="変更箇所"/>
    <w:hidden/>
    <w:semiHidden/>
    <w:qFormat/>
    <w:rsid w:val="00432BED"/>
    <w:rPr>
      <w:lang w:val="en-GB"/>
    </w:rPr>
  </w:style>
  <w:style w:type="paragraph" w:customStyle="1" w:styleId="NB2">
    <w:name w:val="NB2"/>
    <w:basedOn w:val="ZG"/>
    <w:qFormat/>
    <w:rsid w:val="00432BED"/>
    <w:pPr>
      <w:framePr w:wrap="notBeside"/>
      <w:overflowPunct/>
      <w:autoSpaceDE/>
      <w:autoSpaceDN/>
      <w:adjustRightInd/>
      <w:textAlignment w:val="auto"/>
    </w:pPr>
    <w:rPr>
      <w:lang w:val="en-US" w:eastAsia="ko-KR"/>
    </w:rPr>
  </w:style>
  <w:style w:type="paragraph" w:customStyle="1" w:styleId="tableentry">
    <w:name w:val="table entry"/>
    <w:basedOn w:val="Normal"/>
    <w:qFormat/>
    <w:rsid w:val="00432BED"/>
    <w:pPr>
      <w:keepNext/>
      <w:overflowPunct/>
      <w:autoSpaceDE/>
      <w:autoSpaceDN/>
      <w:adjustRightInd/>
      <w:spacing w:before="60" w:after="60"/>
      <w:textAlignment w:val="auto"/>
    </w:pPr>
    <w:rPr>
      <w:rFonts w:ascii="Bookman Old Style" w:eastAsia="SimSun" w:hAnsi="Bookman Old Style"/>
      <w:lang w:eastAsia="ko-KR"/>
    </w:rPr>
  </w:style>
  <w:style w:type="paragraph" w:styleId="NoteHeading">
    <w:name w:val="Note Heading"/>
    <w:basedOn w:val="Normal"/>
    <w:next w:val="Normal"/>
    <w:link w:val="NoteHeadingChar"/>
    <w:qFormat/>
    <w:rsid w:val="00432BED"/>
    <w:rPr>
      <w:rFonts w:eastAsia="MS Mincho"/>
      <w:lang w:val="en-GB" w:eastAsia="x-none"/>
    </w:rPr>
  </w:style>
  <w:style w:type="character" w:customStyle="1" w:styleId="NoteHeadingChar">
    <w:name w:val="Note Heading Char"/>
    <w:basedOn w:val="DefaultParagraphFont"/>
    <w:link w:val="NoteHeading"/>
    <w:qFormat/>
    <w:rsid w:val="00432BED"/>
    <w:rPr>
      <w:lang w:val="en-GB" w:eastAsia="x-none"/>
    </w:rPr>
  </w:style>
  <w:style w:type="character" w:customStyle="1" w:styleId="EditorsNoteChar">
    <w:name w:val="Editor's Note Char"/>
    <w:qFormat/>
    <w:rsid w:val="00432BED"/>
    <w:rPr>
      <w:rFonts w:ascii="Times New Roman" w:hAnsi="Times New Roman"/>
      <w:color w:val="FF0000"/>
      <w:lang w:val="en-GB" w:eastAsia="en-US"/>
    </w:rPr>
  </w:style>
  <w:style w:type="character" w:customStyle="1" w:styleId="ListBullet2Char">
    <w:name w:val="List Bullet 2 Char"/>
    <w:link w:val="ListBullet2"/>
    <w:qFormat/>
    <w:rsid w:val="00432BED"/>
    <w:rPr>
      <w:rFonts w:eastAsia="Times New Roman"/>
    </w:rPr>
  </w:style>
  <w:style w:type="numbering" w:customStyle="1" w:styleId="NoList1">
    <w:name w:val="No List1"/>
    <w:next w:val="NoList"/>
    <w:uiPriority w:val="99"/>
    <w:semiHidden/>
    <w:unhideWhenUsed/>
    <w:rsid w:val="00432BED"/>
  </w:style>
  <w:style w:type="numbering" w:customStyle="1" w:styleId="NoList2">
    <w:name w:val="No List2"/>
    <w:next w:val="NoList"/>
    <w:uiPriority w:val="99"/>
    <w:semiHidden/>
    <w:unhideWhenUsed/>
    <w:rsid w:val="00432BED"/>
  </w:style>
  <w:style w:type="table" w:customStyle="1" w:styleId="TableGrid4">
    <w:name w:val="Table Grid4"/>
    <w:basedOn w:val="TableNormal"/>
    <w:next w:val="TableGrid"/>
    <w:qFormat/>
    <w:rsid w:val="00432BE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432BED"/>
  </w:style>
  <w:style w:type="table" w:customStyle="1" w:styleId="TableGrid5">
    <w:name w:val="Table Grid5"/>
    <w:basedOn w:val="TableNormal"/>
    <w:next w:val="TableGrid"/>
    <w:uiPriority w:val="39"/>
    <w:qFormat/>
    <w:rsid w:val="00432BE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432BED"/>
  </w:style>
  <w:style w:type="table" w:customStyle="1" w:styleId="TableGrid6">
    <w:name w:val="Table Grid6"/>
    <w:basedOn w:val="TableNormal"/>
    <w:next w:val="TableGrid"/>
    <w:qFormat/>
    <w:rsid w:val="00432BE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432BED"/>
  </w:style>
  <w:style w:type="numbering" w:customStyle="1" w:styleId="NoList6">
    <w:name w:val="No List6"/>
    <w:next w:val="NoList"/>
    <w:uiPriority w:val="99"/>
    <w:semiHidden/>
    <w:unhideWhenUsed/>
    <w:rsid w:val="00432BED"/>
  </w:style>
  <w:style w:type="numbering" w:customStyle="1" w:styleId="NoList7">
    <w:name w:val="No List7"/>
    <w:next w:val="NoList"/>
    <w:uiPriority w:val="99"/>
    <w:semiHidden/>
    <w:unhideWhenUsed/>
    <w:rsid w:val="00432BED"/>
  </w:style>
  <w:style w:type="numbering" w:customStyle="1" w:styleId="NoList8">
    <w:name w:val="No List8"/>
    <w:next w:val="NoList"/>
    <w:uiPriority w:val="99"/>
    <w:semiHidden/>
    <w:unhideWhenUsed/>
    <w:rsid w:val="00432BED"/>
  </w:style>
  <w:style w:type="character" w:styleId="PlaceholderText">
    <w:name w:val="Placeholder Text"/>
    <w:uiPriority w:val="99"/>
    <w:qFormat/>
    <w:rsid w:val="00432BED"/>
    <w:rPr>
      <w:color w:val="808080"/>
    </w:rPr>
  </w:style>
  <w:style w:type="paragraph" w:customStyle="1" w:styleId="TOC92">
    <w:name w:val="TOC 92"/>
    <w:basedOn w:val="TOC8"/>
    <w:qFormat/>
    <w:rsid w:val="00432BED"/>
    <w:pPr>
      <w:keepNext/>
      <w:ind w:left="1418" w:hanging="1418"/>
    </w:pPr>
    <w:rPr>
      <w:rFonts w:eastAsia="MS Mincho"/>
      <w:lang w:val="en-US" w:eastAsia="ja-JP"/>
    </w:rPr>
  </w:style>
  <w:style w:type="paragraph" w:customStyle="1" w:styleId="Caption2">
    <w:name w:val="Caption2"/>
    <w:basedOn w:val="Normal"/>
    <w:next w:val="Normal"/>
    <w:qFormat/>
    <w:rsid w:val="00432BED"/>
    <w:pPr>
      <w:spacing w:before="120" w:after="120"/>
    </w:pPr>
    <w:rPr>
      <w:rFonts w:eastAsia="MS Mincho"/>
      <w:b/>
      <w:lang w:val="en-GB" w:eastAsia="ja-JP"/>
    </w:rPr>
  </w:style>
  <w:style w:type="paragraph" w:customStyle="1" w:styleId="TableofFigures2">
    <w:name w:val="Table of Figures2"/>
    <w:basedOn w:val="Normal"/>
    <w:next w:val="Normal"/>
    <w:qFormat/>
    <w:rsid w:val="00432BED"/>
    <w:pPr>
      <w:ind w:left="400" w:hanging="400"/>
      <w:jc w:val="center"/>
    </w:pPr>
    <w:rPr>
      <w:rFonts w:eastAsia="MS Mincho"/>
      <w:b/>
      <w:lang w:val="en-GB" w:eastAsia="ja-JP"/>
    </w:rPr>
  </w:style>
  <w:style w:type="paragraph" w:customStyle="1" w:styleId="TOC93">
    <w:name w:val="TOC 93"/>
    <w:basedOn w:val="TOC8"/>
    <w:qFormat/>
    <w:rsid w:val="00432BED"/>
    <w:pPr>
      <w:keepNext/>
      <w:ind w:left="1418" w:hanging="1418"/>
    </w:pPr>
    <w:rPr>
      <w:rFonts w:eastAsia="MS Mincho"/>
      <w:lang w:val="en-US" w:eastAsia="ja-JP"/>
    </w:rPr>
  </w:style>
  <w:style w:type="paragraph" w:customStyle="1" w:styleId="Caption3">
    <w:name w:val="Caption3"/>
    <w:basedOn w:val="Normal"/>
    <w:next w:val="Normal"/>
    <w:qFormat/>
    <w:rsid w:val="00432BED"/>
    <w:pPr>
      <w:spacing w:before="120" w:after="120"/>
    </w:pPr>
    <w:rPr>
      <w:rFonts w:eastAsia="MS Mincho"/>
      <w:b/>
      <w:lang w:val="en-GB" w:eastAsia="ja-JP"/>
    </w:rPr>
  </w:style>
  <w:style w:type="paragraph" w:customStyle="1" w:styleId="TableofFigures3">
    <w:name w:val="Table of Figures3"/>
    <w:basedOn w:val="Normal"/>
    <w:next w:val="Normal"/>
    <w:qFormat/>
    <w:rsid w:val="00432BED"/>
    <w:pPr>
      <w:ind w:left="400" w:hanging="400"/>
      <w:jc w:val="center"/>
    </w:pPr>
    <w:rPr>
      <w:rFonts w:eastAsia="MS Mincho"/>
      <w:b/>
      <w:lang w:val="en-GB" w:eastAsia="ja-JP"/>
    </w:rPr>
  </w:style>
  <w:style w:type="paragraph" w:styleId="TOCHeading">
    <w:name w:val="TOC Heading"/>
    <w:basedOn w:val="Heading1"/>
    <w:next w:val="Normal"/>
    <w:uiPriority w:val="39"/>
    <w:unhideWhenUsed/>
    <w:qFormat/>
    <w:rsid w:val="00432BED"/>
    <w:pPr>
      <w:numPr>
        <w:numId w:val="0"/>
      </w:numPr>
      <w:pBdr>
        <w:top w:val="none" w:sz="0" w:space="0" w:color="auto"/>
      </w:pBdr>
      <w:spacing w:before="480" w:after="0" w:line="276" w:lineRule="auto"/>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432BED"/>
  </w:style>
  <w:style w:type="table" w:customStyle="1" w:styleId="TableGrid7">
    <w:name w:val="Table Grid7"/>
    <w:basedOn w:val="TableNormal"/>
    <w:next w:val="TableGrid"/>
    <w:uiPriority w:val="39"/>
    <w:qFormat/>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uiPriority w:val="31"/>
    <w:qFormat/>
    <w:rsid w:val="00432BED"/>
    <w:rPr>
      <w:smallCaps/>
      <w:color w:val="5A5A5A"/>
    </w:rPr>
  </w:style>
  <w:style w:type="character" w:customStyle="1" w:styleId="BodyTextIndentChar">
    <w:name w:val="Body Text Indent Char"/>
    <w:basedOn w:val="DefaultParagraphFont"/>
    <w:link w:val="BodyTextIndent"/>
    <w:qFormat/>
    <w:rsid w:val="00432BED"/>
    <w:rPr>
      <w:rFonts w:eastAsia="Times New Roman"/>
      <w:snapToGrid w:val="0"/>
      <w:kern w:val="2"/>
      <w:sz w:val="21"/>
    </w:rPr>
  </w:style>
  <w:style w:type="paragraph" w:customStyle="1" w:styleId="B2">
    <w:name w:val="B2+"/>
    <w:basedOn w:val="B20"/>
    <w:qFormat/>
    <w:rsid w:val="00432BED"/>
    <w:pPr>
      <w:numPr>
        <w:numId w:val="11"/>
      </w:numPr>
      <w:overflowPunct w:val="0"/>
      <w:autoSpaceDE w:val="0"/>
      <w:autoSpaceDN w:val="0"/>
      <w:adjustRightInd w:val="0"/>
      <w:textAlignment w:val="baseline"/>
    </w:pPr>
    <w:rPr>
      <w:lang w:val="en-GB" w:eastAsia="en-GB"/>
    </w:rPr>
  </w:style>
  <w:style w:type="paragraph" w:customStyle="1" w:styleId="B3">
    <w:name w:val="B3+"/>
    <w:basedOn w:val="B30"/>
    <w:qFormat/>
    <w:rsid w:val="00432BED"/>
    <w:pPr>
      <w:numPr>
        <w:numId w:val="12"/>
      </w:numPr>
      <w:tabs>
        <w:tab w:val="left" w:pos="1134"/>
      </w:tabs>
    </w:pPr>
    <w:rPr>
      <w:rFonts w:eastAsia="MS Mincho"/>
      <w:lang w:val="en-GB" w:eastAsia="en-GB"/>
    </w:rPr>
  </w:style>
  <w:style w:type="character" w:customStyle="1" w:styleId="fontstyle01">
    <w:name w:val="fontstyle01"/>
    <w:qFormat/>
    <w:rsid w:val="00432BED"/>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432BED"/>
  </w:style>
  <w:style w:type="numbering" w:customStyle="1" w:styleId="NoList21">
    <w:name w:val="No List21"/>
    <w:next w:val="NoList"/>
    <w:uiPriority w:val="99"/>
    <w:semiHidden/>
    <w:unhideWhenUsed/>
    <w:rsid w:val="00432BED"/>
  </w:style>
  <w:style w:type="numbering" w:customStyle="1" w:styleId="NoList31">
    <w:name w:val="No List31"/>
    <w:next w:val="NoList"/>
    <w:uiPriority w:val="99"/>
    <w:semiHidden/>
    <w:unhideWhenUsed/>
    <w:rsid w:val="00432BED"/>
  </w:style>
  <w:style w:type="numbering" w:customStyle="1" w:styleId="NoList41">
    <w:name w:val="No List41"/>
    <w:next w:val="NoList"/>
    <w:uiPriority w:val="99"/>
    <w:semiHidden/>
    <w:unhideWhenUsed/>
    <w:rsid w:val="00432BED"/>
  </w:style>
  <w:style w:type="table" w:customStyle="1" w:styleId="TableGrid11">
    <w:name w:val="Table Grid11"/>
    <w:basedOn w:val="TableNormal"/>
    <w:next w:val="TableGrid"/>
    <w:uiPriority w:val="39"/>
    <w:qFormat/>
    <w:rsid w:val="00432BE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qFormat/>
    <w:rsid w:val="00432BED"/>
  </w:style>
  <w:style w:type="character" w:customStyle="1" w:styleId="UnresolvedMention2">
    <w:name w:val="Unresolved Mention2"/>
    <w:uiPriority w:val="99"/>
    <w:unhideWhenUsed/>
    <w:qFormat/>
    <w:rsid w:val="00432BED"/>
    <w:rPr>
      <w:color w:val="605E5C"/>
      <w:shd w:val="clear" w:color="auto" w:fill="E1DFDD"/>
    </w:rPr>
  </w:style>
  <w:style w:type="character" w:customStyle="1" w:styleId="BodyText2Char">
    <w:name w:val="Body Text 2 Char"/>
    <w:basedOn w:val="DefaultParagraphFont"/>
    <w:link w:val="BodyText2"/>
    <w:qFormat/>
    <w:rsid w:val="00432BED"/>
    <w:rPr>
      <w:rFonts w:eastAsia="Times New Roman"/>
      <w:i/>
    </w:rPr>
  </w:style>
  <w:style w:type="character" w:customStyle="1" w:styleId="BodyText3Char">
    <w:name w:val="Body Text 3 Char"/>
    <w:basedOn w:val="DefaultParagraphFont"/>
    <w:link w:val="BodyText3"/>
    <w:qFormat/>
    <w:rsid w:val="00432BED"/>
    <w:rPr>
      <w:rFonts w:eastAsia="Osaka"/>
      <w:color w:val="000000"/>
    </w:rPr>
  </w:style>
  <w:style w:type="character" w:customStyle="1" w:styleId="Heading1Char2">
    <w:name w:val="Heading 1 Char2"/>
    <w:qFormat/>
    <w:rsid w:val="00432BED"/>
    <w:rPr>
      <w:lang w:val="en-GB" w:eastAsia="ja-JP" w:bidi="ar-SA"/>
    </w:rPr>
  </w:style>
  <w:style w:type="paragraph" w:customStyle="1" w:styleId="a6">
    <w:name w:val="修订"/>
    <w:hidden/>
    <w:semiHidden/>
    <w:rsid w:val="00432BED"/>
    <w:rPr>
      <w:rFonts w:eastAsia="Batang"/>
      <w:lang w:val="en-GB"/>
    </w:rPr>
  </w:style>
  <w:style w:type="character" w:customStyle="1" w:styleId="B1Zchn">
    <w:name w:val="B1 Zchn"/>
    <w:qFormat/>
    <w:rsid w:val="00432BED"/>
    <w:rPr>
      <w:rFonts w:ascii="Times New Roman" w:hAnsi="Times New Roman"/>
      <w:lang w:val="en-GB"/>
    </w:rPr>
  </w:style>
  <w:style w:type="paragraph" w:customStyle="1" w:styleId="msonormal0">
    <w:name w:val="msonormal"/>
    <w:basedOn w:val="Normal"/>
    <w:qFormat/>
    <w:rsid w:val="00432BED"/>
    <w:pPr>
      <w:overflowPunct/>
      <w:autoSpaceDE/>
      <w:autoSpaceDN/>
      <w:adjustRightInd/>
      <w:spacing w:before="100" w:beforeAutospacing="1" w:after="100" w:afterAutospacing="1"/>
      <w:textAlignment w:val="auto"/>
    </w:pPr>
    <w:rPr>
      <w:rFonts w:eastAsia="Arial Unicode MS"/>
      <w:sz w:val="24"/>
      <w:szCs w:val="24"/>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32BED"/>
    <w:rPr>
      <w:rFonts w:ascii="Times New Roman" w:hAnsi="Times New Roman"/>
      <w:lang w:val="en-GB" w:eastAsia="ko-KR"/>
    </w:rPr>
  </w:style>
  <w:style w:type="character" w:customStyle="1" w:styleId="B1Char1">
    <w:name w:val="B1 Char1"/>
    <w:qFormat/>
    <w:rsid w:val="00432BED"/>
    <w:rPr>
      <w:lang w:val="en-GB"/>
    </w:rPr>
  </w:style>
  <w:style w:type="paragraph" w:customStyle="1" w:styleId="31">
    <w:name w:val="吹き出し3"/>
    <w:basedOn w:val="Normal"/>
    <w:semiHidden/>
    <w:qFormat/>
    <w:rsid w:val="00432BED"/>
    <w:pPr>
      <w:overflowPunct/>
      <w:autoSpaceDE/>
      <w:autoSpaceDN/>
      <w:adjustRightInd/>
      <w:textAlignment w:val="auto"/>
    </w:pPr>
    <w:rPr>
      <w:rFonts w:ascii="Tahoma" w:eastAsia="MS Mincho" w:hAnsi="Tahoma" w:cs="Tahoma"/>
      <w:sz w:val="16"/>
      <w:szCs w:val="16"/>
      <w:lang w:val="en-GB"/>
    </w:rPr>
  </w:style>
  <w:style w:type="paragraph" w:customStyle="1" w:styleId="5">
    <w:name w:val="吹き出し5"/>
    <w:basedOn w:val="Normal"/>
    <w:semiHidden/>
    <w:qFormat/>
    <w:rsid w:val="00432BED"/>
    <w:pPr>
      <w:overflowPunct/>
      <w:autoSpaceDE/>
      <w:autoSpaceDN/>
      <w:adjustRightInd/>
      <w:textAlignment w:val="auto"/>
    </w:pPr>
    <w:rPr>
      <w:rFonts w:ascii="Tahoma" w:eastAsia="MS Mincho" w:hAnsi="Tahoma" w:cs="Tahoma"/>
      <w:sz w:val="16"/>
      <w:szCs w:val="16"/>
      <w:lang w:val="en-GB"/>
    </w:rPr>
  </w:style>
  <w:style w:type="character" w:customStyle="1" w:styleId="BodyTextIndent3Char">
    <w:name w:val="Body Text Indent 3 Char"/>
    <w:basedOn w:val="DefaultParagraphFont"/>
    <w:link w:val="BodyTextIndent3"/>
    <w:qFormat/>
    <w:rsid w:val="00432BED"/>
    <w:rPr>
      <w:rFonts w:eastAsia="Times New Roman"/>
    </w:rPr>
  </w:style>
  <w:style w:type="character" w:customStyle="1" w:styleId="MTEquationSection">
    <w:name w:val="MTEquationSection"/>
    <w:qFormat/>
    <w:rsid w:val="00432BED"/>
    <w:rPr>
      <w:vanish w:val="0"/>
      <w:color w:val="FF0000"/>
      <w:lang w:eastAsia="en-US"/>
    </w:rPr>
  </w:style>
  <w:style w:type="character" w:customStyle="1" w:styleId="ListChar">
    <w:name w:val="List Char"/>
    <w:link w:val="List"/>
    <w:qFormat/>
    <w:rsid w:val="00432BED"/>
    <w:rPr>
      <w:rFonts w:eastAsia="Times New Roman"/>
    </w:rPr>
  </w:style>
  <w:style w:type="character" w:customStyle="1" w:styleId="List2Char">
    <w:name w:val="List 2 Char"/>
    <w:link w:val="List2"/>
    <w:qFormat/>
    <w:rsid w:val="00432BED"/>
    <w:rPr>
      <w:rFonts w:eastAsia="Times New Roman"/>
    </w:rPr>
  </w:style>
  <w:style w:type="character" w:customStyle="1" w:styleId="ListBullet3Char">
    <w:name w:val="List Bullet 3 Char"/>
    <w:link w:val="ListBullet3"/>
    <w:qFormat/>
    <w:rsid w:val="00432BED"/>
    <w:rPr>
      <w:rFonts w:eastAsia="Times New Roman"/>
    </w:rPr>
  </w:style>
  <w:style w:type="character" w:customStyle="1" w:styleId="ListBulletChar">
    <w:name w:val="List Bullet Char"/>
    <w:link w:val="ListBullet"/>
    <w:qFormat/>
    <w:rsid w:val="00432BED"/>
    <w:rPr>
      <w:rFonts w:eastAsia="Times New Roman"/>
    </w:rPr>
  </w:style>
  <w:style w:type="character" w:customStyle="1" w:styleId="1Char0">
    <w:name w:val="样式1 Char"/>
    <w:link w:val="1"/>
    <w:qFormat/>
    <w:rsid w:val="00432BED"/>
    <w:rPr>
      <w:rFonts w:ascii="Arial" w:hAnsi="Arial"/>
      <w:sz w:val="18"/>
      <w:lang w:eastAsia="ja-JP"/>
    </w:rPr>
  </w:style>
  <w:style w:type="character" w:customStyle="1" w:styleId="superscript">
    <w:name w:val="superscript"/>
    <w:qFormat/>
    <w:rsid w:val="00432BED"/>
    <w:rPr>
      <w:rFonts w:ascii="Bookman" w:hAnsi="Bookman"/>
      <w:position w:val="6"/>
      <w:sz w:val="18"/>
    </w:rPr>
  </w:style>
  <w:style w:type="character" w:customStyle="1" w:styleId="NOChar1">
    <w:name w:val="NO Char1"/>
    <w:qFormat/>
    <w:rsid w:val="00432BED"/>
    <w:rPr>
      <w:rFonts w:eastAsia="MS Mincho"/>
      <w:lang w:val="en-GB" w:eastAsia="en-US" w:bidi="ar-SA"/>
    </w:rPr>
  </w:style>
  <w:style w:type="paragraph" w:customStyle="1" w:styleId="textintend1">
    <w:name w:val="text intend 1"/>
    <w:basedOn w:val="text"/>
    <w:qFormat/>
    <w:rsid w:val="00432BED"/>
    <w:pPr>
      <w:widowControl/>
      <w:tabs>
        <w:tab w:val="left" w:pos="992"/>
      </w:tabs>
      <w:spacing w:after="120"/>
      <w:ind w:left="992" w:hanging="425"/>
    </w:pPr>
    <w:rPr>
      <w:rFonts w:eastAsia="MS Mincho"/>
      <w:lang w:val="en-US"/>
    </w:rPr>
  </w:style>
  <w:style w:type="paragraph" w:customStyle="1" w:styleId="TabList">
    <w:name w:val="TabList"/>
    <w:basedOn w:val="Normal"/>
    <w:qFormat/>
    <w:rsid w:val="00432BED"/>
    <w:pPr>
      <w:tabs>
        <w:tab w:val="left" w:pos="1134"/>
      </w:tabs>
      <w:overflowPunct/>
      <w:autoSpaceDE/>
      <w:autoSpaceDN/>
      <w:adjustRightInd/>
      <w:spacing w:after="0"/>
      <w:textAlignment w:val="auto"/>
    </w:pPr>
    <w:rPr>
      <w:rFonts w:eastAsia="MS Mincho"/>
      <w:lang w:val="en-GB"/>
    </w:rPr>
  </w:style>
  <w:style w:type="character" w:customStyle="1" w:styleId="BodyText2Char1">
    <w:name w:val="Body Text 2 Char1"/>
    <w:qFormat/>
    <w:rsid w:val="00432BED"/>
    <w:rPr>
      <w:lang w:val="en-GB"/>
    </w:rPr>
  </w:style>
  <w:style w:type="character" w:customStyle="1" w:styleId="EndnoteTextChar1">
    <w:name w:val="Endnote Text Char1"/>
    <w:qFormat/>
    <w:rsid w:val="00432BED"/>
    <w:rPr>
      <w:lang w:val="en-GB"/>
    </w:rPr>
  </w:style>
  <w:style w:type="character" w:customStyle="1" w:styleId="TitleChar1">
    <w:name w:val="Title Char1"/>
    <w:qFormat/>
    <w:rsid w:val="00432BED"/>
    <w:rPr>
      <w:rFonts w:ascii="Cambria" w:eastAsia="Times New Roman" w:hAnsi="Cambria" w:cs="Times New Roman"/>
      <w:b/>
      <w:bCs/>
      <w:kern w:val="28"/>
      <w:sz w:val="32"/>
      <w:szCs w:val="32"/>
      <w:lang w:val="en-GB"/>
    </w:rPr>
  </w:style>
  <w:style w:type="paragraph" w:customStyle="1" w:styleId="textintend2">
    <w:name w:val="text intend 2"/>
    <w:basedOn w:val="text"/>
    <w:qFormat/>
    <w:rsid w:val="00432BE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32BED"/>
    <w:rPr>
      <w:lang w:val="en-GB"/>
    </w:rPr>
  </w:style>
  <w:style w:type="character" w:customStyle="1" w:styleId="BodyTextIndentChar1">
    <w:name w:val="Body Text Indent Char1"/>
    <w:qFormat/>
    <w:rsid w:val="00432BED"/>
    <w:rPr>
      <w:lang w:val="en-GB"/>
    </w:rPr>
  </w:style>
  <w:style w:type="character" w:customStyle="1" w:styleId="BodyText3Char1">
    <w:name w:val="Body Text 3 Char1"/>
    <w:qFormat/>
    <w:rsid w:val="00432BED"/>
    <w:rPr>
      <w:sz w:val="16"/>
      <w:szCs w:val="16"/>
      <w:lang w:val="en-GB"/>
    </w:rPr>
  </w:style>
  <w:style w:type="paragraph" w:customStyle="1" w:styleId="text">
    <w:name w:val="text"/>
    <w:basedOn w:val="Normal"/>
    <w:qFormat/>
    <w:rsid w:val="00432BED"/>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qFormat/>
    <w:rsid w:val="00432BED"/>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val="en-GB" w:eastAsia="de-DE"/>
    </w:rPr>
  </w:style>
  <w:style w:type="paragraph" w:customStyle="1" w:styleId="textintend3">
    <w:name w:val="text intend 3"/>
    <w:basedOn w:val="text"/>
    <w:qFormat/>
    <w:rsid w:val="00432BED"/>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32BED"/>
    <w:pPr>
      <w:widowControl w:val="0"/>
      <w:tabs>
        <w:tab w:val="left" w:pos="360"/>
      </w:tabs>
      <w:overflowPunct/>
      <w:autoSpaceDE/>
      <w:autoSpaceDN/>
      <w:adjustRightInd/>
      <w:spacing w:before="60" w:after="60"/>
      <w:ind w:left="360" w:hanging="360"/>
      <w:jc w:val="both"/>
      <w:textAlignment w:val="auto"/>
    </w:pPr>
    <w:rPr>
      <w:rFonts w:eastAsia="MS Mincho"/>
      <w:lang w:val="en-GB"/>
    </w:rPr>
  </w:style>
  <w:style w:type="paragraph" w:customStyle="1" w:styleId="para">
    <w:name w:val="para"/>
    <w:basedOn w:val="Normal"/>
    <w:qFormat/>
    <w:rsid w:val="00432BED"/>
    <w:pPr>
      <w:overflowPunct/>
      <w:autoSpaceDE/>
      <w:autoSpaceDN/>
      <w:adjustRightInd/>
      <w:spacing w:after="240"/>
      <w:jc w:val="both"/>
      <w:textAlignment w:val="auto"/>
    </w:pPr>
    <w:rPr>
      <w:rFonts w:ascii="Helvetica" w:eastAsia="SimSun" w:hAnsi="Helvetica"/>
      <w:lang w:val="en-GB"/>
    </w:rPr>
  </w:style>
  <w:style w:type="paragraph" w:customStyle="1" w:styleId="List1">
    <w:name w:val="List1"/>
    <w:basedOn w:val="Normal"/>
    <w:qFormat/>
    <w:rsid w:val="00432BED"/>
    <w:pPr>
      <w:overflowPunct/>
      <w:autoSpaceDE/>
      <w:autoSpaceDN/>
      <w:adjustRightInd/>
      <w:spacing w:before="120" w:after="0" w:line="280" w:lineRule="atLeast"/>
      <w:ind w:left="360" w:hanging="360"/>
      <w:jc w:val="both"/>
      <w:textAlignment w:val="auto"/>
    </w:pPr>
    <w:rPr>
      <w:rFonts w:ascii="Bookman" w:eastAsia="SimSun" w:hAnsi="Bookman"/>
    </w:rPr>
  </w:style>
  <w:style w:type="paragraph" w:customStyle="1" w:styleId="1">
    <w:name w:val="样式1"/>
    <w:basedOn w:val="TAN"/>
    <w:link w:val="1Char0"/>
    <w:qFormat/>
    <w:rsid w:val="00432BED"/>
    <w:pPr>
      <w:numPr>
        <w:numId w:val="13"/>
      </w:numPr>
    </w:pPr>
    <w:rPr>
      <w:rFonts w:eastAsia="MS Mincho"/>
      <w:lang w:eastAsia="ja-JP"/>
    </w:rPr>
  </w:style>
  <w:style w:type="paragraph" w:customStyle="1" w:styleId="TdocText">
    <w:name w:val="Tdoc_Text"/>
    <w:basedOn w:val="Normal"/>
    <w:qFormat/>
    <w:rsid w:val="00432BED"/>
    <w:pPr>
      <w:overflowPunct/>
      <w:autoSpaceDE/>
      <w:autoSpaceDN/>
      <w:adjustRightInd/>
      <w:spacing w:before="120" w:after="0"/>
      <w:jc w:val="both"/>
      <w:textAlignment w:val="auto"/>
    </w:pPr>
    <w:rPr>
      <w:rFonts w:eastAsia="SimSun"/>
    </w:rPr>
  </w:style>
  <w:style w:type="paragraph" w:customStyle="1" w:styleId="centered">
    <w:name w:val="centered"/>
    <w:basedOn w:val="Normal"/>
    <w:qFormat/>
    <w:rsid w:val="00432BED"/>
    <w:pPr>
      <w:widowControl w:val="0"/>
      <w:overflowPunct/>
      <w:autoSpaceDE/>
      <w:autoSpaceDN/>
      <w:adjustRightInd/>
      <w:spacing w:before="120" w:after="0" w:line="280" w:lineRule="atLeast"/>
      <w:jc w:val="center"/>
      <w:textAlignment w:val="auto"/>
    </w:pPr>
    <w:rPr>
      <w:rFonts w:ascii="Bookman" w:eastAsia="SimSun" w:hAnsi="Bookman"/>
    </w:rPr>
  </w:style>
  <w:style w:type="paragraph" w:customStyle="1" w:styleId="LightGrid-Accent31">
    <w:name w:val="Light Grid - Accent 31"/>
    <w:basedOn w:val="Normal"/>
    <w:qFormat/>
    <w:rsid w:val="00432BED"/>
    <w:pPr>
      <w:ind w:left="720"/>
      <w:contextualSpacing/>
    </w:pPr>
    <w:rPr>
      <w:rFonts w:eastAsia="SimSun"/>
      <w:lang w:val="en-GB"/>
    </w:rPr>
  </w:style>
  <w:style w:type="paragraph" w:customStyle="1" w:styleId="LightList-Accent31">
    <w:name w:val="Light List - Accent 31"/>
    <w:semiHidden/>
    <w:qFormat/>
    <w:rsid w:val="00432BED"/>
    <w:rPr>
      <w:rFonts w:eastAsia="Batang"/>
      <w:lang w:val="en-GB"/>
    </w:rPr>
  </w:style>
  <w:style w:type="numbering" w:customStyle="1" w:styleId="14">
    <w:name w:val="リストなし1"/>
    <w:next w:val="NoList"/>
    <w:uiPriority w:val="99"/>
    <w:semiHidden/>
    <w:unhideWhenUsed/>
    <w:rsid w:val="00432BED"/>
  </w:style>
  <w:style w:type="paragraph" w:customStyle="1" w:styleId="81">
    <w:name w:val="表 (赤)  81"/>
    <w:basedOn w:val="Normal"/>
    <w:uiPriority w:val="34"/>
    <w:qFormat/>
    <w:rsid w:val="00432BED"/>
    <w:pPr>
      <w:ind w:left="720"/>
      <w:contextualSpacing/>
    </w:pPr>
    <w:rPr>
      <w:rFonts w:eastAsia="SimSun"/>
      <w:lang w:val="en-GB" w:eastAsia="en-GB"/>
    </w:rPr>
  </w:style>
  <w:style w:type="paragraph" w:customStyle="1" w:styleId="note0">
    <w:name w:val="note"/>
    <w:basedOn w:val="Normal"/>
    <w:qFormat/>
    <w:rsid w:val="00432BED"/>
    <w:pPr>
      <w:overflowPunct/>
      <w:autoSpaceDE/>
      <w:autoSpaceDN/>
      <w:adjustRightInd/>
      <w:spacing w:before="100" w:beforeAutospacing="1" w:after="100" w:afterAutospacing="1"/>
      <w:textAlignment w:val="auto"/>
    </w:pPr>
    <w:rPr>
      <w:rFonts w:eastAsia="SimSun"/>
      <w:sz w:val="24"/>
      <w:szCs w:val="24"/>
      <w:lang w:eastAsia="zh-CN"/>
    </w:rPr>
  </w:style>
  <w:style w:type="table" w:styleId="TableClassic2">
    <w:name w:val="Table Classic 2"/>
    <w:basedOn w:val="TableNormal"/>
    <w:qFormat/>
    <w:rsid w:val="00432BE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32BED"/>
    <w:rPr>
      <w:rFonts w:eastAsia="SimSun"/>
      <w:lang w:val="en-GB"/>
    </w:rPr>
  </w:style>
  <w:style w:type="paragraph" w:customStyle="1" w:styleId="LGTdoc">
    <w:name w:val="LGTdoc_본문"/>
    <w:basedOn w:val="Normal"/>
    <w:qFormat/>
    <w:rsid w:val="00432BED"/>
    <w:pPr>
      <w:widowControl w:val="0"/>
      <w:overflowPunct/>
      <w:snapToGrid w:val="0"/>
      <w:spacing w:afterLines="50" w:line="264" w:lineRule="auto"/>
      <w:jc w:val="both"/>
      <w:textAlignment w:val="auto"/>
    </w:pPr>
    <w:rPr>
      <w:rFonts w:eastAsia="Batang"/>
      <w:kern w:val="2"/>
      <w:sz w:val="22"/>
      <w:szCs w:val="24"/>
      <w:lang w:val="en-GB" w:eastAsia="ko-KR"/>
    </w:rPr>
  </w:style>
  <w:style w:type="paragraph" w:customStyle="1" w:styleId="ECCParagraph">
    <w:name w:val="ECC Paragraph"/>
    <w:basedOn w:val="Normal"/>
    <w:link w:val="ECCParagraphZchn"/>
    <w:qFormat/>
    <w:rsid w:val="00432BED"/>
    <w:pPr>
      <w:overflowPunct/>
      <w:autoSpaceDE/>
      <w:autoSpaceDN/>
      <w:adjustRightInd/>
      <w:spacing w:after="240"/>
      <w:jc w:val="both"/>
      <w:textAlignment w:val="auto"/>
    </w:pPr>
    <w:rPr>
      <w:rFonts w:ascii="Arial" w:eastAsia="SimSun" w:hAnsi="Arial"/>
      <w:szCs w:val="24"/>
      <w:lang w:val="en-GB"/>
    </w:rPr>
  </w:style>
  <w:style w:type="paragraph" w:customStyle="1" w:styleId="ECCFootnote">
    <w:name w:val="ECC Footnote"/>
    <w:basedOn w:val="Normal"/>
    <w:autoRedefine/>
    <w:uiPriority w:val="99"/>
    <w:qFormat/>
    <w:rsid w:val="00432BED"/>
    <w:pPr>
      <w:overflowPunct/>
      <w:autoSpaceDE/>
      <w:autoSpaceDN/>
      <w:adjustRightInd/>
      <w:spacing w:after="0"/>
      <w:ind w:left="454" w:hanging="454"/>
      <w:textAlignment w:val="auto"/>
    </w:pPr>
    <w:rPr>
      <w:rFonts w:ascii="Arial" w:eastAsia="SimSun" w:hAnsi="Arial"/>
      <w:sz w:val="16"/>
      <w:szCs w:val="24"/>
    </w:rPr>
  </w:style>
  <w:style w:type="character" w:customStyle="1" w:styleId="ECCParagraphZchn">
    <w:name w:val="ECC Paragraph Zchn"/>
    <w:link w:val="ECCParagraph"/>
    <w:qFormat/>
    <w:locked/>
    <w:rsid w:val="00432BED"/>
    <w:rPr>
      <w:rFonts w:ascii="Arial" w:eastAsia="SimSun" w:hAnsi="Arial"/>
      <w:szCs w:val="24"/>
      <w:lang w:val="en-GB"/>
    </w:rPr>
  </w:style>
  <w:style w:type="paragraph" w:customStyle="1" w:styleId="Text1">
    <w:name w:val="Text 1"/>
    <w:basedOn w:val="Normal"/>
    <w:qFormat/>
    <w:rsid w:val="00432BED"/>
    <w:pPr>
      <w:overflowPunct/>
      <w:autoSpaceDE/>
      <w:autoSpaceDN/>
      <w:adjustRightInd/>
      <w:spacing w:after="240"/>
      <w:ind w:left="482"/>
      <w:jc w:val="both"/>
      <w:textAlignment w:val="auto"/>
    </w:pPr>
    <w:rPr>
      <w:rFonts w:eastAsia="SimSun"/>
      <w:sz w:val="24"/>
      <w:lang w:val="en-GB" w:eastAsia="fr-BE"/>
    </w:rPr>
  </w:style>
  <w:style w:type="paragraph" w:customStyle="1" w:styleId="NumPar4">
    <w:name w:val="NumPar 4"/>
    <w:basedOn w:val="Heading4"/>
    <w:next w:val="Normal"/>
    <w:uiPriority w:val="99"/>
    <w:qFormat/>
    <w:rsid w:val="00432BED"/>
    <w:pPr>
      <w:numPr>
        <w:ilvl w:val="0"/>
        <w:numId w:val="0"/>
      </w:numPr>
      <w:tabs>
        <w:tab w:val="num" w:pos="2880"/>
      </w:tabs>
      <w:spacing w:before="0" w:beforeAutospacing="0" w:afterLines="0" w:after="240"/>
      <w:ind w:left="2880" w:hanging="960"/>
      <w:jc w:val="both"/>
      <w:outlineLvl w:val="9"/>
    </w:pPr>
    <w:rPr>
      <w:rFonts w:ascii="Times New Roman" w:eastAsia="SimSun" w:hAnsi="Times New Roman"/>
    </w:rPr>
  </w:style>
  <w:style w:type="character" w:customStyle="1" w:styleId="nowrap1">
    <w:name w:val="nowrap1"/>
    <w:qFormat/>
    <w:rsid w:val="00432BED"/>
  </w:style>
  <w:style w:type="paragraph" w:customStyle="1" w:styleId="cita">
    <w:name w:val="cita"/>
    <w:basedOn w:val="Normal"/>
    <w:qFormat/>
    <w:rsid w:val="00432BED"/>
    <w:pPr>
      <w:overflowPunct/>
      <w:autoSpaceDE/>
      <w:autoSpaceDN/>
      <w:adjustRightInd/>
      <w:spacing w:before="200" w:after="100" w:afterAutospacing="1"/>
      <w:textAlignment w:val="auto"/>
    </w:pPr>
    <w:rPr>
      <w:rFonts w:ascii="SimSun" w:eastAsia="SimSun" w:hAnsi="SimSun" w:cs="SimSun"/>
      <w:sz w:val="15"/>
      <w:szCs w:val="15"/>
      <w:lang w:eastAsia="zh-CN"/>
    </w:rPr>
  </w:style>
  <w:style w:type="paragraph" w:customStyle="1" w:styleId="gpotblnote">
    <w:name w:val="gpotbl_note"/>
    <w:basedOn w:val="Normal"/>
    <w:qFormat/>
    <w:rsid w:val="00432BED"/>
    <w:pPr>
      <w:overflowPunct/>
      <w:autoSpaceDE/>
      <w:autoSpaceDN/>
      <w:adjustRightInd/>
      <w:spacing w:before="100" w:beforeAutospacing="1" w:after="100" w:afterAutospacing="1"/>
      <w:ind w:firstLine="480"/>
      <w:textAlignment w:val="auto"/>
    </w:pPr>
    <w:rPr>
      <w:rFonts w:ascii="SimSun" w:eastAsia="SimSun" w:hAnsi="SimSun" w:cs="SimSun"/>
      <w:sz w:val="24"/>
      <w:szCs w:val="24"/>
      <w:lang w:eastAsia="zh-CN"/>
    </w:rPr>
  </w:style>
  <w:style w:type="paragraph" w:customStyle="1" w:styleId="Atl">
    <w:name w:val="Atl"/>
    <w:basedOn w:val="Normal"/>
    <w:qFormat/>
    <w:rsid w:val="00432BED"/>
    <w:rPr>
      <w:rFonts w:eastAsia="MS Mincho" w:cs="v4.2.0"/>
      <w:lang w:val="en-GB" w:eastAsia="en-GB"/>
    </w:rPr>
  </w:style>
  <w:style w:type="paragraph" w:customStyle="1" w:styleId="CharCharCharCharCharCharCharCharCharCharCharCharChar">
    <w:name w:val="Char Char Char Char Char Char Char Char Char Char Char Char Char"/>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432BED"/>
    <w:pPr>
      <w:snapToGrid w:val="0"/>
      <w:spacing w:before="100" w:beforeAutospacing="1" w:after="100" w:afterAutospacing="1"/>
      <w:jc w:val="center"/>
    </w:pPr>
    <w:rPr>
      <w:rFonts w:ascii="Arial" w:eastAsia="MS Mincho" w:hAnsi="Arial" w:cs="Arial"/>
      <w:sz w:val="18"/>
      <w:szCs w:val="18"/>
      <w:lang w:val="en-GB" w:eastAsia="ja-JP"/>
    </w:rPr>
  </w:style>
  <w:style w:type="paragraph" w:customStyle="1" w:styleId="200">
    <w:name w:val="20"/>
    <w:basedOn w:val="Normal"/>
    <w:qFormat/>
    <w:rsid w:val="00432BED"/>
    <w:pPr>
      <w:snapToGrid w:val="0"/>
      <w:spacing w:before="100" w:beforeAutospacing="1" w:after="100" w:afterAutospacing="1"/>
      <w:jc w:val="center"/>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qFormat/>
    <w:rsid w:val="00432BED"/>
    <w:pPr>
      <w:keepLines w:val="0"/>
      <w:numPr>
        <w:numId w:val="0"/>
      </w:numPr>
      <w:pBdr>
        <w:top w:val="none" w:sz="0" w:space="0" w:color="auto"/>
      </w:pBdr>
    </w:pPr>
    <w:rPr>
      <w:rFonts w:eastAsia="SimSun"/>
      <w:b/>
      <w:noProof/>
      <w:color w:val="339966"/>
      <w:kern w:val="28"/>
      <w:sz w:val="28"/>
      <w:szCs w:val="28"/>
      <w:lang w:val="en-US" w:eastAsia="zh-CN"/>
    </w:rPr>
  </w:style>
  <w:style w:type="paragraph" w:customStyle="1" w:styleId="xl29">
    <w:name w:val="xl29"/>
    <w:basedOn w:val="Normal"/>
    <w:qFormat/>
    <w:rsid w:val="00432BED"/>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val="en-GB" w:eastAsia="en-GB"/>
    </w:rPr>
  </w:style>
  <w:style w:type="character" w:customStyle="1" w:styleId="im-content1">
    <w:name w:val="im-content1"/>
    <w:qFormat/>
    <w:rsid w:val="00432BED"/>
    <w:rPr>
      <w:vanish w:val="0"/>
      <w:webHidden w:val="0"/>
      <w:color w:val="000000"/>
      <w:specVanish w:val="0"/>
    </w:rPr>
  </w:style>
  <w:style w:type="paragraph" w:customStyle="1" w:styleId="Equation">
    <w:name w:val="Equation"/>
    <w:basedOn w:val="Normal"/>
    <w:next w:val="Normal"/>
    <w:link w:val="EquationChar"/>
    <w:qFormat/>
    <w:rsid w:val="00432BED"/>
    <w:pPr>
      <w:tabs>
        <w:tab w:val="center" w:pos="4620"/>
        <w:tab w:val="right" w:pos="9240"/>
      </w:tabs>
      <w:overflowPunct/>
      <w:snapToGrid w:val="0"/>
      <w:spacing w:after="120"/>
      <w:jc w:val="both"/>
      <w:textAlignment w:val="auto"/>
    </w:pPr>
    <w:rPr>
      <w:rFonts w:eastAsia="SimSun"/>
      <w:sz w:val="22"/>
      <w:szCs w:val="22"/>
      <w:lang w:val="en-GB"/>
    </w:rPr>
  </w:style>
  <w:style w:type="character" w:customStyle="1" w:styleId="EquationChar">
    <w:name w:val="Equation Char"/>
    <w:link w:val="Equation"/>
    <w:qFormat/>
    <w:rsid w:val="00432BED"/>
    <w:rPr>
      <w:rFonts w:eastAsia="SimSun"/>
      <w:sz w:val="22"/>
      <w:szCs w:val="22"/>
      <w:lang w:val="en-GB"/>
    </w:rPr>
  </w:style>
  <w:style w:type="character" w:customStyle="1" w:styleId="shorttext">
    <w:name w:val="short_text"/>
    <w:qFormat/>
    <w:rsid w:val="00432BE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32BED"/>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32BE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32BE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32BE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32BED"/>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32BED"/>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32BED"/>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32BED"/>
    <w:rPr>
      <w:rFonts w:ascii="Times New Roman" w:eastAsia="Yu Mincho" w:hAnsi="Times New Roman"/>
      <w:lang w:val="en-GB" w:eastAsia="en-US"/>
    </w:rPr>
  </w:style>
  <w:style w:type="paragraph" w:customStyle="1" w:styleId="42">
    <w:name w:val="吹き出し4"/>
    <w:basedOn w:val="Normal"/>
    <w:semiHidden/>
    <w:qFormat/>
    <w:rsid w:val="00432BED"/>
    <w:pPr>
      <w:overflowPunct/>
      <w:autoSpaceDE/>
      <w:autoSpaceDN/>
      <w:adjustRightInd/>
      <w:textAlignment w:val="auto"/>
    </w:pPr>
    <w:rPr>
      <w:rFonts w:ascii="Tahoma" w:eastAsia="MS Mincho" w:hAnsi="Tahoma" w:cs="Tahoma"/>
      <w:sz w:val="16"/>
      <w:szCs w:val="16"/>
      <w:lang w:val="en-GB"/>
    </w:rPr>
  </w:style>
  <w:style w:type="paragraph" w:customStyle="1" w:styleId="tac0">
    <w:name w:val="tac"/>
    <w:basedOn w:val="Normal"/>
    <w:uiPriority w:val="99"/>
    <w:qFormat/>
    <w:rsid w:val="00432BED"/>
    <w:pPr>
      <w:keepNext/>
      <w:overflowPunct/>
      <w:adjustRightInd/>
      <w:spacing w:after="0"/>
      <w:jc w:val="center"/>
      <w:textAlignment w:val="auto"/>
    </w:pPr>
    <w:rPr>
      <w:rFonts w:ascii="Arial" w:eastAsia="Calibri" w:hAnsi="Arial" w:cs="Arial"/>
      <w:sz w:val="18"/>
      <w:szCs w:val="18"/>
    </w:rPr>
  </w:style>
  <w:style w:type="table" w:customStyle="1" w:styleId="Tabellengitternetz11">
    <w:name w:val="Tabellengitternetz1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32BED"/>
  </w:style>
  <w:style w:type="table" w:customStyle="1" w:styleId="311">
    <w:name w:val="网格型31"/>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32BED"/>
  </w:style>
  <w:style w:type="table" w:customStyle="1" w:styleId="TableClassic21">
    <w:name w:val="Table Classic 21"/>
    <w:basedOn w:val="TableNormal"/>
    <w:next w:val="TableClassic2"/>
    <w:qFormat/>
    <w:rsid w:val="00432BE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432BED"/>
    <w:rPr>
      <w:rFonts w:eastAsia="Batang"/>
      <w:lang w:val="en-GB"/>
    </w:rPr>
  </w:style>
  <w:style w:type="paragraph" w:customStyle="1" w:styleId="Char2">
    <w:name w:val="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432B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CharChar2">
    <w:name w:val="Char Char Char Char Char Char2"/>
    <w:semiHidden/>
    <w:qFormat/>
    <w:rsid w:val="00432BE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432BED"/>
    <w:rPr>
      <w:lang w:val="en-GB" w:eastAsia="ja-JP" w:bidi="ar-SA"/>
    </w:rPr>
  </w:style>
  <w:style w:type="character" w:customStyle="1" w:styleId="CharChar42">
    <w:name w:val="Char Char42"/>
    <w:qFormat/>
    <w:rsid w:val="00432BED"/>
    <w:rPr>
      <w:rFonts w:ascii="Courier New" w:hAnsi="Courier New" w:cs="Courier New" w:hint="default"/>
      <w:lang w:val="nb-NO" w:eastAsia="ja-JP" w:bidi="ar-SA"/>
    </w:rPr>
  </w:style>
  <w:style w:type="character" w:customStyle="1" w:styleId="CharChar72">
    <w:name w:val="Char Char72"/>
    <w:semiHidden/>
    <w:qFormat/>
    <w:rsid w:val="00432BED"/>
    <w:rPr>
      <w:rFonts w:ascii="Tahoma" w:hAnsi="Tahoma" w:cs="Tahoma" w:hint="default"/>
      <w:shd w:val="clear" w:color="auto" w:fill="000080"/>
      <w:lang w:val="en-GB" w:eastAsia="en-US"/>
    </w:rPr>
  </w:style>
  <w:style w:type="character" w:customStyle="1" w:styleId="CharChar102">
    <w:name w:val="Char Char102"/>
    <w:semiHidden/>
    <w:qFormat/>
    <w:rsid w:val="00432BED"/>
    <w:rPr>
      <w:rFonts w:ascii="Times New Roman" w:hAnsi="Times New Roman" w:cs="Times New Roman" w:hint="default"/>
      <w:lang w:val="en-GB" w:eastAsia="en-US"/>
    </w:rPr>
  </w:style>
  <w:style w:type="character" w:customStyle="1" w:styleId="CharChar92">
    <w:name w:val="Char Char92"/>
    <w:semiHidden/>
    <w:qFormat/>
    <w:rsid w:val="00432BED"/>
    <w:rPr>
      <w:rFonts w:ascii="Tahoma" w:hAnsi="Tahoma" w:cs="Tahoma" w:hint="default"/>
      <w:sz w:val="16"/>
      <w:szCs w:val="16"/>
      <w:lang w:val="en-GB" w:eastAsia="en-US"/>
    </w:rPr>
  </w:style>
  <w:style w:type="character" w:customStyle="1" w:styleId="CharChar82">
    <w:name w:val="Char Char82"/>
    <w:semiHidden/>
    <w:qFormat/>
    <w:rsid w:val="00432BED"/>
    <w:rPr>
      <w:rFonts w:ascii="Times New Roman" w:hAnsi="Times New Roman" w:cs="Times New Roman" w:hint="default"/>
      <w:b/>
      <w:bCs/>
      <w:lang w:val="en-GB" w:eastAsia="en-US"/>
    </w:rPr>
  </w:style>
  <w:style w:type="character" w:customStyle="1" w:styleId="CharChar292">
    <w:name w:val="Char Char292"/>
    <w:qFormat/>
    <w:rsid w:val="00432BED"/>
    <w:rPr>
      <w:rFonts w:ascii="Arial" w:hAnsi="Arial" w:cs="Arial" w:hint="default"/>
      <w:sz w:val="36"/>
      <w:lang w:val="en-GB" w:eastAsia="en-US" w:bidi="ar-SA"/>
    </w:rPr>
  </w:style>
  <w:style w:type="character" w:customStyle="1" w:styleId="CharChar282">
    <w:name w:val="Char Char282"/>
    <w:qFormat/>
    <w:rsid w:val="00432BED"/>
    <w:rPr>
      <w:rFonts w:ascii="Arial" w:hAnsi="Arial" w:cs="Arial" w:hint="default"/>
      <w:sz w:val="32"/>
      <w:lang w:val="en-GB"/>
    </w:rPr>
  </w:style>
  <w:style w:type="character" w:customStyle="1" w:styleId="ZchnZchn52">
    <w:name w:val="Zchn Zchn52"/>
    <w:qFormat/>
    <w:rsid w:val="00432BED"/>
    <w:rPr>
      <w:rFonts w:ascii="Courier New" w:eastAsia="Batang" w:hAnsi="Courier New"/>
      <w:lang w:val="nb-NO" w:eastAsia="en-US" w:bidi="ar-SA"/>
    </w:rPr>
  </w:style>
  <w:style w:type="paragraph" w:customStyle="1" w:styleId="TOC911">
    <w:name w:val="TOC 911"/>
    <w:basedOn w:val="TOC8"/>
    <w:qFormat/>
    <w:rsid w:val="00432BED"/>
    <w:pPr>
      <w:keepNext/>
      <w:ind w:left="1418" w:hanging="1418"/>
    </w:pPr>
    <w:rPr>
      <w:rFonts w:eastAsia="MS Mincho"/>
      <w:noProof w:val="0"/>
      <w:lang w:eastAsia="en-GB"/>
    </w:rPr>
  </w:style>
  <w:style w:type="paragraph" w:customStyle="1" w:styleId="Caption11">
    <w:name w:val="Caption11"/>
    <w:basedOn w:val="Normal"/>
    <w:next w:val="Normal"/>
    <w:qFormat/>
    <w:rsid w:val="00432BED"/>
    <w:pPr>
      <w:spacing w:before="120" w:after="120"/>
    </w:pPr>
    <w:rPr>
      <w:rFonts w:eastAsia="MS Mincho"/>
      <w:b/>
      <w:lang w:val="en-GB" w:eastAsia="en-GB"/>
    </w:rPr>
  </w:style>
  <w:style w:type="paragraph" w:customStyle="1" w:styleId="TableofFigures11">
    <w:name w:val="Table of Figures11"/>
    <w:basedOn w:val="Normal"/>
    <w:next w:val="Normal"/>
    <w:qFormat/>
    <w:rsid w:val="00432BED"/>
    <w:pPr>
      <w:ind w:left="400" w:hanging="400"/>
      <w:jc w:val="center"/>
    </w:pPr>
    <w:rPr>
      <w:rFonts w:eastAsia="MS Mincho"/>
      <w:b/>
      <w:lang w:val="en-GB" w:eastAsia="en-GB"/>
    </w:rPr>
  </w:style>
  <w:style w:type="character" w:customStyle="1" w:styleId="UnresolvedMention11">
    <w:name w:val="Unresolved Mention11"/>
    <w:uiPriority w:val="99"/>
    <w:semiHidden/>
    <w:unhideWhenUsed/>
    <w:qFormat/>
    <w:rsid w:val="00432BED"/>
    <w:rPr>
      <w:color w:val="808080"/>
      <w:shd w:val="clear" w:color="auto" w:fill="E6E6E6"/>
    </w:rPr>
  </w:style>
  <w:style w:type="paragraph" w:customStyle="1" w:styleId="CharCharCharCharChar1">
    <w:name w:val="Char Char Char Char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sid w:val="00432BED"/>
    <w:rPr>
      <w:lang w:val="en-GB" w:eastAsia="ja-JP" w:bidi="ar-SA"/>
    </w:rPr>
  </w:style>
  <w:style w:type="paragraph" w:customStyle="1" w:styleId="1Char1">
    <w:name w:val="(文字) (文字)1 Char (文字) (文字)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432B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CharChar41">
    <w:name w:val="Char Char41"/>
    <w:qFormat/>
    <w:rsid w:val="00432BED"/>
    <w:rPr>
      <w:rFonts w:ascii="Courier New" w:hAnsi="Courier New"/>
      <w:lang w:val="nb-NO" w:eastAsia="ja-JP" w:bidi="ar-SA"/>
    </w:rPr>
  </w:style>
  <w:style w:type="paragraph" w:customStyle="1" w:styleId="CharCharCharCharCharChar1">
    <w:name w:val="Char Char Char Char Char Char1"/>
    <w:semiHidden/>
    <w:qFormat/>
    <w:rsid w:val="00432BE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432BED"/>
    <w:rPr>
      <w:rFonts w:ascii="Tahoma" w:hAnsi="Tahoma" w:cs="Tahoma"/>
      <w:shd w:val="clear" w:color="auto" w:fill="000080"/>
      <w:lang w:val="en-GB" w:eastAsia="en-US"/>
    </w:rPr>
  </w:style>
  <w:style w:type="character" w:customStyle="1" w:styleId="ZchnZchn51">
    <w:name w:val="Zchn Zchn51"/>
    <w:qFormat/>
    <w:rsid w:val="00432BED"/>
    <w:rPr>
      <w:rFonts w:ascii="Courier New" w:eastAsia="Batang" w:hAnsi="Courier New"/>
      <w:lang w:val="nb-NO" w:eastAsia="en-US" w:bidi="ar-SA"/>
    </w:rPr>
  </w:style>
  <w:style w:type="character" w:customStyle="1" w:styleId="CharChar101">
    <w:name w:val="Char Char101"/>
    <w:semiHidden/>
    <w:qFormat/>
    <w:rsid w:val="00432BED"/>
    <w:rPr>
      <w:rFonts w:ascii="Times New Roman" w:hAnsi="Times New Roman"/>
      <w:lang w:val="en-GB" w:eastAsia="en-US"/>
    </w:rPr>
  </w:style>
  <w:style w:type="character" w:customStyle="1" w:styleId="CharChar91">
    <w:name w:val="Char Char91"/>
    <w:semiHidden/>
    <w:qFormat/>
    <w:rsid w:val="00432BED"/>
    <w:rPr>
      <w:rFonts w:ascii="Tahoma" w:hAnsi="Tahoma" w:cs="Tahoma"/>
      <w:sz w:val="16"/>
      <w:szCs w:val="16"/>
      <w:lang w:val="en-GB" w:eastAsia="en-US"/>
    </w:rPr>
  </w:style>
  <w:style w:type="character" w:customStyle="1" w:styleId="CharChar81">
    <w:name w:val="Char Char81"/>
    <w:semiHidden/>
    <w:qFormat/>
    <w:rsid w:val="00432BE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432BED"/>
    <w:rPr>
      <w:rFonts w:ascii="Arial" w:hAnsi="Arial"/>
      <w:sz w:val="36"/>
      <w:lang w:val="en-GB" w:eastAsia="en-US" w:bidi="ar-SA"/>
    </w:rPr>
  </w:style>
  <w:style w:type="character" w:customStyle="1" w:styleId="CharChar281">
    <w:name w:val="Char Char281"/>
    <w:qFormat/>
    <w:rsid w:val="00432BED"/>
    <w:rPr>
      <w:rFonts w:ascii="Arial" w:hAnsi="Arial"/>
      <w:sz w:val="32"/>
      <w:lang w:val="en-GB"/>
    </w:rPr>
  </w:style>
  <w:style w:type="paragraph" w:customStyle="1" w:styleId="CharChar241">
    <w:name w:val="Char Char241"/>
    <w:basedOn w:val="Normal"/>
    <w:semiHidden/>
    <w:qFormat/>
    <w:rsid w:val="00432B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10">
    <w:name w:val="(文字) (文字)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432B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432BED"/>
  </w:style>
  <w:style w:type="table" w:customStyle="1" w:styleId="TableGrid12">
    <w:name w:val="Table Grid12"/>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32BED"/>
  </w:style>
  <w:style w:type="table" w:customStyle="1" w:styleId="TableGrid111">
    <w:name w:val="Table Grid11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432BED"/>
  </w:style>
  <w:style w:type="numbering" w:customStyle="1" w:styleId="NoList32">
    <w:name w:val="No List32"/>
    <w:next w:val="NoList"/>
    <w:uiPriority w:val="99"/>
    <w:semiHidden/>
    <w:unhideWhenUsed/>
    <w:rsid w:val="00432BED"/>
  </w:style>
  <w:style w:type="character" w:customStyle="1" w:styleId="FooterChar1">
    <w:name w:val="Footer Char1"/>
    <w:aliases w:val="footer odd Char1,footer Char1,fo Char1,pie de página Char1"/>
    <w:semiHidden/>
    <w:rsid w:val="00432BED"/>
    <w:rPr>
      <w:rFonts w:ascii="Times New Roman" w:hAnsi="Times New Roman"/>
      <w:lang w:val="en-GB"/>
    </w:rPr>
  </w:style>
  <w:style w:type="paragraph" w:customStyle="1" w:styleId="CharChar5">
    <w:name w:val="Char Char5"/>
    <w:semiHidden/>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qFormat/>
    <w:rsid w:val="00432BED"/>
    <w:pPr>
      <w:keepNext/>
      <w:keepLines/>
      <w:overflowPunct/>
      <w:autoSpaceDE/>
      <w:autoSpaceDN/>
      <w:adjustRightInd/>
      <w:spacing w:after="0"/>
      <w:jc w:val="both"/>
      <w:textAlignment w:val="auto"/>
    </w:pPr>
    <w:rPr>
      <w:rFonts w:ascii="Arial" w:eastAsia="SimSun" w:hAnsi="Arial"/>
      <w:sz w:val="18"/>
      <w:szCs w:val="18"/>
      <w:lang w:val="en-GB"/>
    </w:rPr>
  </w:style>
  <w:style w:type="character" w:styleId="HTMLSample">
    <w:name w:val="HTML Sample"/>
    <w:qFormat/>
    <w:rsid w:val="00432BED"/>
    <w:rPr>
      <w:rFonts w:ascii="Courier New" w:eastAsia="SimSun" w:hAnsi="Courier New" w:cs="Courier New"/>
      <w:color w:val="0000FF"/>
      <w:kern w:val="2"/>
      <w:lang w:val="en-US" w:eastAsia="zh-CN" w:bidi="ar-SA"/>
    </w:rPr>
  </w:style>
  <w:style w:type="character" w:styleId="LineNumber">
    <w:name w:val="line number"/>
    <w:qFormat/>
    <w:rsid w:val="00432BED"/>
    <w:rPr>
      <w:rFonts w:ascii="Arial" w:eastAsia="SimSun" w:hAnsi="Arial" w:cs="Arial"/>
      <w:color w:val="0000FF"/>
      <w:kern w:val="2"/>
      <w:lang w:val="en-US" w:eastAsia="zh-CN" w:bidi="ar-SA"/>
    </w:rPr>
  </w:style>
  <w:style w:type="paragraph" w:styleId="BlockText">
    <w:name w:val="Block Text"/>
    <w:basedOn w:val="Normal"/>
    <w:qFormat/>
    <w:rsid w:val="00432BED"/>
    <w:pPr>
      <w:overflowPunct/>
      <w:autoSpaceDE/>
      <w:autoSpaceDN/>
      <w:adjustRightInd/>
      <w:spacing w:after="120"/>
      <w:ind w:left="1440" w:right="1440"/>
      <w:textAlignment w:val="auto"/>
    </w:pPr>
    <w:rPr>
      <w:rFonts w:eastAsia="MS Mincho"/>
      <w:lang w:val="en-GB"/>
    </w:rPr>
  </w:style>
  <w:style w:type="paragraph" w:customStyle="1" w:styleId="60">
    <w:name w:val="吹き出し6"/>
    <w:basedOn w:val="Normal"/>
    <w:semiHidden/>
    <w:rsid w:val="00432BED"/>
    <w:pPr>
      <w:overflowPunct/>
      <w:autoSpaceDE/>
      <w:autoSpaceDN/>
      <w:adjustRightInd/>
      <w:textAlignment w:val="auto"/>
    </w:pPr>
    <w:rPr>
      <w:rFonts w:ascii="Tahoma" w:eastAsia="MS Mincho" w:hAnsi="Tahoma" w:cs="Tahoma"/>
      <w:sz w:val="16"/>
      <w:szCs w:val="16"/>
      <w:lang w:val="en-GB" w:eastAsia="ko-KR"/>
    </w:rPr>
  </w:style>
  <w:style w:type="paragraph" w:customStyle="1" w:styleId="Table0">
    <w:name w:val="Table"/>
    <w:basedOn w:val="Normal"/>
    <w:link w:val="Table1"/>
    <w:qFormat/>
    <w:rsid w:val="00432BED"/>
    <w:pPr>
      <w:overflowPunct/>
      <w:autoSpaceDE/>
      <w:autoSpaceDN/>
      <w:adjustRightInd/>
      <w:jc w:val="center"/>
      <w:textAlignment w:val="auto"/>
    </w:pPr>
    <w:rPr>
      <w:rFonts w:ascii="Arial" w:eastAsia="SimSun" w:hAnsi="Arial" w:cs="Arial"/>
      <w:b/>
      <w:lang w:val="en-GB"/>
    </w:rPr>
  </w:style>
  <w:style w:type="character" w:customStyle="1" w:styleId="Table1">
    <w:name w:val="Table (文字)"/>
    <w:link w:val="Table0"/>
    <w:rsid w:val="00432BED"/>
    <w:rPr>
      <w:rFonts w:ascii="Arial" w:eastAsia="SimSun" w:hAnsi="Arial" w:cs="Arial"/>
      <w:b/>
      <w:lang w:val="en-GB"/>
    </w:rPr>
  </w:style>
  <w:style w:type="paragraph" w:customStyle="1" w:styleId="ColorfulList-Accent11">
    <w:name w:val="Colorful List - Accent 11"/>
    <w:basedOn w:val="Normal"/>
    <w:uiPriority w:val="34"/>
    <w:qFormat/>
    <w:rsid w:val="00432BED"/>
    <w:pPr>
      <w:ind w:left="720"/>
      <w:contextualSpacing/>
    </w:pPr>
    <w:rPr>
      <w:lang w:val="en-GB"/>
    </w:rPr>
  </w:style>
  <w:style w:type="paragraph" w:customStyle="1" w:styleId="ColorfulShading-Accent11">
    <w:name w:val="Colorful Shading - Accent 11"/>
    <w:hidden/>
    <w:semiHidden/>
    <w:rsid w:val="00432BED"/>
    <w:rPr>
      <w:rFonts w:eastAsia="Batang"/>
      <w:lang w:val="en-GB"/>
    </w:rPr>
  </w:style>
  <w:style w:type="numbering" w:customStyle="1" w:styleId="NoList42">
    <w:name w:val="No List42"/>
    <w:next w:val="NoList"/>
    <w:uiPriority w:val="99"/>
    <w:semiHidden/>
    <w:unhideWhenUsed/>
    <w:rsid w:val="00432BED"/>
  </w:style>
  <w:style w:type="numbering" w:customStyle="1" w:styleId="NoList51">
    <w:name w:val="No List51"/>
    <w:next w:val="NoList"/>
    <w:uiPriority w:val="99"/>
    <w:semiHidden/>
    <w:unhideWhenUsed/>
    <w:rsid w:val="00432BED"/>
  </w:style>
  <w:style w:type="numbering" w:customStyle="1" w:styleId="NoList211">
    <w:name w:val="No List211"/>
    <w:next w:val="NoList"/>
    <w:uiPriority w:val="99"/>
    <w:semiHidden/>
    <w:unhideWhenUsed/>
    <w:rsid w:val="00432BED"/>
  </w:style>
  <w:style w:type="numbering" w:customStyle="1" w:styleId="NoList311">
    <w:name w:val="No List311"/>
    <w:next w:val="NoList"/>
    <w:uiPriority w:val="99"/>
    <w:semiHidden/>
    <w:unhideWhenUsed/>
    <w:rsid w:val="00432BED"/>
  </w:style>
  <w:style w:type="numbering" w:customStyle="1" w:styleId="NoList411">
    <w:name w:val="No List411"/>
    <w:next w:val="NoList"/>
    <w:uiPriority w:val="99"/>
    <w:semiHidden/>
    <w:unhideWhenUsed/>
    <w:rsid w:val="00432BED"/>
  </w:style>
  <w:style w:type="numbering" w:customStyle="1" w:styleId="NoList61">
    <w:name w:val="No List61"/>
    <w:next w:val="NoList"/>
    <w:uiPriority w:val="99"/>
    <w:semiHidden/>
    <w:unhideWhenUsed/>
    <w:rsid w:val="00432BED"/>
  </w:style>
  <w:style w:type="table" w:customStyle="1" w:styleId="TableGrid41">
    <w:name w:val="Table Grid41"/>
    <w:basedOn w:val="TableNormal"/>
    <w:next w:val="TableGrid"/>
    <w:rsid w:val="00432BE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32BED"/>
  </w:style>
  <w:style w:type="numbering" w:customStyle="1" w:styleId="NoList1111">
    <w:name w:val="No List1111"/>
    <w:next w:val="NoList"/>
    <w:uiPriority w:val="99"/>
    <w:semiHidden/>
    <w:unhideWhenUsed/>
    <w:rsid w:val="00432BED"/>
  </w:style>
  <w:style w:type="numbering" w:customStyle="1" w:styleId="NoList71">
    <w:name w:val="No List71"/>
    <w:next w:val="NoList"/>
    <w:uiPriority w:val="99"/>
    <w:semiHidden/>
    <w:unhideWhenUsed/>
    <w:rsid w:val="00432BED"/>
  </w:style>
  <w:style w:type="table" w:customStyle="1" w:styleId="TableGrid121">
    <w:name w:val="Table Grid12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32BED"/>
  </w:style>
  <w:style w:type="table" w:customStyle="1" w:styleId="TableGrid1111">
    <w:name w:val="Table Grid11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32BED"/>
  </w:style>
  <w:style w:type="numbering" w:customStyle="1" w:styleId="NoList321">
    <w:name w:val="No List321"/>
    <w:next w:val="NoList"/>
    <w:uiPriority w:val="99"/>
    <w:semiHidden/>
    <w:unhideWhenUsed/>
    <w:rsid w:val="00432BED"/>
  </w:style>
  <w:style w:type="character" w:customStyle="1" w:styleId="19">
    <w:name w:val="不明显参考1"/>
    <w:uiPriority w:val="31"/>
    <w:qFormat/>
    <w:rsid w:val="00432BED"/>
    <w:rPr>
      <w:smallCaps/>
      <w:color w:val="5A5A5A"/>
    </w:rPr>
  </w:style>
  <w:style w:type="paragraph" w:customStyle="1" w:styleId="114">
    <w:name w:val="修订11"/>
    <w:hidden/>
    <w:semiHidden/>
    <w:qFormat/>
    <w:rsid w:val="00432BED"/>
    <w:rPr>
      <w:rFonts w:eastAsia="Batang"/>
      <w:lang w:val="en-GB"/>
    </w:rPr>
  </w:style>
  <w:style w:type="paragraph" w:customStyle="1" w:styleId="TOC10">
    <w:name w:val="TOC 标题1"/>
    <w:basedOn w:val="Heading1"/>
    <w:next w:val="Normal"/>
    <w:uiPriority w:val="39"/>
    <w:unhideWhenUsed/>
    <w:qFormat/>
    <w:rsid w:val="00432BED"/>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1a">
    <w:name w:val="明显强调1"/>
    <w:uiPriority w:val="21"/>
    <w:qFormat/>
    <w:rsid w:val="00432BED"/>
    <w:rPr>
      <w:b/>
      <w:bCs/>
      <w:i/>
      <w:iCs/>
      <w:color w:val="4F81BD"/>
    </w:rPr>
  </w:style>
  <w:style w:type="paragraph" w:customStyle="1" w:styleId="1b">
    <w:name w:val="正文1"/>
    <w:qFormat/>
    <w:rsid w:val="00432BED"/>
    <w:pPr>
      <w:jc w:val="both"/>
    </w:pPr>
    <w:rPr>
      <w:rFonts w:ascii="SimSun" w:eastAsia="SimSun" w:hAnsi="SimSun" w:cs="SimSun"/>
      <w:kern w:val="2"/>
      <w:sz w:val="21"/>
      <w:szCs w:val="21"/>
      <w:lang w:eastAsia="zh-CN"/>
    </w:rPr>
  </w:style>
  <w:style w:type="paragraph" w:customStyle="1" w:styleId="font5">
    <w:name w:val="font5"/>
    <w:basedOn w:val="Normal"/>
    <w:rsid w:val="00432BED"/>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8">
    <w:name w:val="xl68"/>
    <w:basedOn w:val="Normal"/>
    <w:rsid w:val="00432B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81">
    <w:name w:val="xl81"/>
    <w:basedOn w:val="Normal"/>
    <w:rsid w:val="00432BE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432B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432B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rsid w:val="00432BED"/>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432BED"/>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432B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432BE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32BE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32BE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32BED"/>
    <w:rPr>
      <w:b/>
      <w:lang w:val="en-GB" w:eastAsia="en-US" w:bidi="ar-SA"/>
    </w:rPr>
  </w:style>
  <w:style w:type="table" w:customStyle="1" w:styleId="TableGrid22">
    <w:name w:val="Table Grid22"/>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32BED"/>
    <w:rPr>
      <w:rFonts w:ascii="Courier New" w:eastAsia="MS Mincho" w:hAnsi="Courier New"/>
      <w:lang w:val="en-GB" w:eastAsia="x-none"/>
    </w:rPr>
  </w:style>
  <w:style w:type="character" w:customStyle="1" w:styleId="HTMLPreformattedChar">
    <w:name w:val="HTML Preformatted Char"/>
    <w:basedOn w:val="DefaultParagraphFont"/>
    <w:link w:val="HTMLPreformatted"/>
    <w:rsid w:val="00432BED"/>
    <w:rPr>
      <w:rFonts w:ascii="Courier New" w:hAnsi="Courier New"/>
      <w:lang w:val="en-GB" w:eastAsia="x-none"/>
    </w:rPr>
  </w:style>
  <w:style w:type="numbering" w:customStyle="1" w:styleId="NoList13">
    <w:name w:val="No List13"/>
    <w:next w:val="NoList"/>
    <w:uiPriority w:val="99"/>
    <w:semiHidden/>
    <w:unhideWhenUsed/>
    <w:rsid w:val="00432BED"/>
  </w:style>
  <w:style w:type="numbering" w:customStyle="1" w:styleId="NoList23">
    <w:name w:val="No List23"/>
    <w:next w:val="NoList"/>
    <w:uiPriority w:val="99"/>
    <w:semiHidden/>
    <w:unhideWhenUsed/>
    <w:rsid w:val="00432BED"/>
  </w:style>
  <w:style w:type="table" w:customStyle="1" w:styleId="TableGrid42">
    <w:name w:val="Table Grid42"/>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32BED"/>
  </w:style>
  <w:style w:type="table" w:customStyle="1" w:styleId="TableGrid51">
    <w:name w:val="Table Grid51"/>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32BED"/>
  </w:style>
  <w:style w:type="table" w:customStyle="1" w:styleId="TableGrid61">
    <w:name w:val="Table Grid61"/>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32BED"/>
  </w:style>
  <w:style w:type="numbering" w:customStyle="1" w:styleId="NoList62">
    <w:name w:val="No List62"/>
    <w:next w:val="NoList"/>
    <w:uiPriority w:val="99"/>
    <w:semiHidden/>
    <w:unhideWhenUsed/>
    <w:rsid w:val="00432BED"/>
  </w:style>
  <w:style w:type="numbering" w:customStyle="1" w:styleId="NoList72">
    <w:name w:val="No List72"/>
    <w:next w:val="NoList"/>
    <w:uiPriority w:val="99"/>
    <w:semiHidden/>
    <w:unhideWhenUsed/>
    <w:rsid w:val="00432BED"/>
  </w:style>
  <w:style w:type="numbering" w:customStyle="1" w:styleId="NoList81">
    <w:name w:val="No List81"/>
    <w:next w:val="NoList"/>
    <w:uiPriority w:val="99"/>
    <w:semiHidden/>
    <w:unhideWhenUsed/>
    <w:rsid w:val="00432BED"/>
  </w:style>
  <w:style w:type="table" w:customStyle="1" w:styleId="TableGrid72">
    <w:name w:val="Table Grid72"/>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432BED"/>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32BED"/>
    <w:tblPr/>
  </w:style>
  <w:style w:type="table" w:customStyle="1" w:styleId="Tabellengitternetz112">
    <w:name w:val="Tabellengitternetz1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32BED"/>
  </w:style>
  <w:style w:type="numbering" w:customStyle="1" w:styleId="NoList212">
    <w:name w:val="No List212"/>
    <w:next w:val="NoList"/>
    <w:uiPriority w:val="99"/>
    <w:semiHidden/>
    <w:unhideWhenUsed/>
    <w:rsid w:val="00432BED"/>
  </w:style>
  <w:style w:type="table" w:customStyle="1" w:styleId="TableGrid411">
    <w:name w:val="Table Grid411"/>
    <w:basedOn w:val="TableNormal"/>
    <w:next w:val="TableGrid"/>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32BED"/>
  </w:style>
  <w:style w:type="numbering" w:customStyle="1" w:styleId="NoList412">
    <w:name w:val="No List412"/>
    <w:next w:val="NoList"/>
    <w:uiPriority w:val="99"/>
    <w:semiHidden/>
    <w:unhideWhenUsed/>
    <w:rsid w:val="00432BED"/>
  </w:style>
  <w:style w:type="numbering" w:customStyle="1" w:styleId="NoList511">
    <w:name w:val="No List511"/>
    <w:next w:val="NoList"/>
    <w:uiPriority w:val="99"/>
    <w:semiHidden/>
    <w:unhideWhenUsed/>
    <w:rsid w:val="00432BED"/>
  </w:style>
  <w:style w:type="numbering" w:customStyle="1" w:styleId="NoList611">
    <w:name w:val="No List611"/>
    <w:next w:val="NoList"/>
    <w:uiPriority w:val="99"/>
    <w:semiHidden/>
    <w:unhideWhenUsed/>
    <w:rsid w:val="00432BED"/>
  </w:style>
  <w:style w:type="numbering" w:customStyle="1" w:styleId="NoList711">
    <w:name w:val="No List711"/>
    <w:next w:val="NoList"/>
    <w:uiPriority w:val="99"/>
    <w:semiHidden/>
    <w:unhideWhenUsed/>
    <w:rsid w:val="00432BED"/>
  </w:style>
  <w:style w:type="numbering" w:customStyle="1" w:styleId="NoList811">
    <w:name w:val="No List811"/>
    <w:next w:val="NoList"/>
    <w:uiPriority w:val="99"/>
    <w:semiHidden/>
    <w:unhideWhenUsed/>
    <w:rsid w:val="00432BED"/>
  </w:style>
  <w:style w:type="numbering" w:customStyle="1" w:styleId="NoList91">
    <w:name w:val="No List91"/>
    <w:next w:val="NoList"/>
    <w:uiPriority w:val="99"/>
    <w:semiHidden/>
    <w:unhideWhenUsed/>
    <w:rsid w:val="00432BED"/>
  </w:style>
  <w:style w:type="table" w:customStyle="1" w:styleId="TableGrid76">
    <w:name w:val="Table Grid76"/>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32BED"/>
  </w:style>
  <w:style w:type="paragraph" w:customStyle="1" w:styleId="Figuretitle0">
    <w:name w:val="Figure_title"/>
    <w:basedOn w:val="Normal"/>
    <w:next w:val="Normal"/>
    <w:rsid w:val="00432BED"/>
    <w:pPr>
      <w:keepNext/>
      <w:keepLines/>
      <w:tabs>
        <w:tab w:val="left" w:pos="1134"/>
        <w:tab w:val="left" w:pos="1871"/>
        <w:tab w:val="left" w:pos="2268"/>
      </w:tabs>
      <w:spacing w:after="480"/>
      <w:jc w:val="center"/>
    </w:pPr>
    <w:rPr>
      <w:rFonts w:ascii="Times New Roman Bold" w:eastAsiaTheme="minorEastAsia" w:hAnsi="Times New Roman Bold"/>
      <w:b/>
      <w:lang w:val="en-GB"/>
    </w:rPr>
  </w:style>
  <w:style w:type="paragraph" w:customStyle="1" w:styleId="FigureNo">
    <w:name w:val="Figure_No"/>
    <w:basedOn w:val="Normal"/>
    <w:next w:val="Normal"/>
    <w:rsid w:val="00432BED"/>
    <w:pPr>
      <w:keepNext/>
      <w:keepLines/>
      <w:tabs>
        <w:tab w:val="left" w:pos="1134"/>
        <w:tab w:val="left" w:pos="1871"/>
        <w:tab w:val="left" w:pos="2268"/>
      </w:tabs>
      <w:spacing w:before="480" w:after="120"/>
      <w:jc w:val="center"/>
    </w:pPr>
    <w:rPr>
      <w:rFonts w:eastAsiaTheme="minorEastAsia"/>
      <w:caps/>
      <w:lang w:val="en-GB"/>
    </w:rPr>
  </w:style>
  <w:style w:type="paragraph" w:customStyle="1" w:styleId="Tabletext1">
    <w:name w:val="Table_text"/>
    <w:basedOn w:val="Normal"/>
    <w:rsid w:val="00432B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val="en-GB"/>
    </w:rPr>
  </w:style>
  <w:style w:type="paragraph" w:customStyle="1" w:styleId="Tablelegend">
    <w:name w:val="Table_legend"/>
    <w:basedOn w:val="Normal"/>
    <w:rsid w:val="00432BED"/>
    <w:pPr>
      <w:tabs>
        <w:tab w:val="left" w:pos="1134"/>
        <w:tab w:val="left" w:pos="1871"/>
        <w:tab w:val="left" w:pos="2268"/>
      </w:tabs>
      <w:spacing w:before="120" w:after="0"/>
    </w:pPr>
    <w:rPr>
      <w:rFonts w:eastAsiaTheme="minorEastAsia"/>
      <w:lang w:val="en-GB"/>
    </w:rPr>
  </w:style>
  <w:style w:type="paragraph" w:customStyle="1" w:styleId="TableNo">
    <w:name w:val="Table_No"/>
    <w:basedOn w:val="Normal"/>
    <w:next w:val="Normal"/>
    <w:rsid w:val="00432BED"/>
    <w:pPr>
      <w:keepNext/>
      <w:tabs>
        <w:tab w:val="left" w:pos="1134"/>
        <w:tab w:val="left" w:pos="1871"/>
        <w:tab w:val="left" w:pos="2268"/>
      </w:tabs>
      <w:spacing w:before="560" w:after="120"/>
      <w:jc w:val="center"/>
    </w:pPr>
    <w:rPr>
      <w:rFonts w:eastAsiaTheme="minorEastAsia"/>
      <w:caps/>
      <w:lang w:val="en-GB"/>
    </w:rPr>
  </w:style>
  <w:style w:type="paragraph" w:customStyle="1" w:styleId="Tabletitle0">
    <w:name w:val="Table_title"/>
    <w:basedOn w:val="Normal"/>
    <w:next w:val="Tabletext1"/>
    <w:rsid w:val="00432BED"/>
    <w:pPr>
      <w:keepNext/>
      <w:keepLines/>
      <w:tabs>
        <w:tab w:val="left" w:pos="1134"/>
        <w:tab w:val="left" w:pos="1871"/>
        <w:tab w:val="left" w:pos="2268"/>
      </w:tabs>
      <w:spacing w:after="120"/>
      <w:jc w:val="center"/>
    </w:pPr>
    <w:rPr>
      <w:rFonts w:ascii="Times New Roman Bold" w:eastAsiaTheme="minorEastAsia" w:hAnsi="Times New Roman Bold"/>
      <w:b/>
      <w:lang w:val="en-GB"/>
    </w:rPr>
  </w:style>
  <w:style w:type="paragraph" w:customStyle="1" w:styleId="Rientra1">
    <w:name w:val="Rientra1"/>
    <w:basedOn w:val="Normal"/>
    <w:uiPriority w:val="99"/>
    <w:rsid w:val="00432BED"/>
    <w:pPr>
      <w:numPr>
        <w:numId w:val="14"/>
      </w:numPr>
      <w:tabs>
        <w:tab w:val="left" w:pos="0"/>
      </w:tabs>
      <w:suppressAutoHyphens/>
      <w:overflowPunct/>
      <w:autoSpaceDE/>
      <w:adjustRightInd/>
      <w:spacing w:before="60" w:after="60"/>
      <w:jc w:val="both"/>
      <w:textAlignment w:val="auto"/>
    </w:pPr>
    <w:rPr>
      <w:rFonts w:eastAsia="SimSun"/>
      <w:lang w:val="en-GB"/>
    </w:rPr>
  </w:style>
  <w:style w:type="paragraph" w:customStyle="1" w:styleId="Tablefin">
    <w:name w:val="Table_fin"/>
    <w:basedOn w:val="Normal"/>
    <w:next w:val="Normal"/>
    <w:rsid w:val="00432BED"/>
    <w:pPr>
      <w:suppressAutoHyphens/>
      <w:overflowPunct/>
      <w:autoSpaceDE/>
      <w:adjustRightInd/>
      <w:spacing w:after="0"/>
      <w:jc w:val="both"/>
      <w:textAlignment w:val="auto"/>
    </w:pPr>
    <w:rPr>
      <w:rFonts w:eastAsia="Batang"/>
      <w:lang w:val="en-GB"/>
    </w:rPr>
  </w:style>
  <w:style w:type="numbering" w:customStyle="1" w:styleId="LFO19">
    <w:name w:val="LFO19"/>
    <w:basedOn w:val="NoList"/>
    <w:rsid w:val="00432BED"/>
    <w:pPr>
      <w:numPr>
        <w:numId w:val="14"/>
      </w:numPr>
    </w:pPr>
  </w:style>
  <w:style w:type="paragraph" w:customStyle="1" w:styleId="enumlev3">
    <w:name w:val="enumlev3"/>
    <w:basedOn w:val="enumlev2"/>
    <w:rsid w:val="00432BE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32BED"/>
  </w:style>
  <w:style w:type="paragraph" w:customStyle="1" w:styleId="tah0">
    <w:name w:val="tah"/>
    <w:basedOn w:val="Normal"/>
    <w:rsid w:val="00432BED"/>
    <w:pPr>
      <w:keepNext/>
      <w:overflowPunct/>
      <w:autoSpaceDE/>
      <w:autoSpaceDN/>
      <w:adjustRightInd/>
      <w:spacing w:after="0"/>
      <w:jc w:val="center"/>
      <w:textAlignment w:val="auto"/>
    </w:pPr>
    <w:rPr>
      <w:rFonts w:ascii="Arial" w:eastAsia="PMingLiU" w:hAnsi="Arial" w:cs="Arial"/>
      <w:b/>
      <w:bCs/>
      <w:sz w:val="18"/>
      <w:szCs w:val="18"/>
      <w:lang w:val="en-GB" w:eastAsia="zh-TW"/>
    </w:rPr>
  </w:style>
  <w:style w:type="character" w:customStyle="1" w:styleId="st1">
    <w:name w:val="st1"/>
    <w:basedOn w:val="DefaultParagraphFont"/>
    <w:rsid w:val="00432BED"/>
  </w:style>
  <w:style w:type="paragraph" w:customStyle="1" w:styleId="TdocHeader2">
    <w:name w:val="Tdoc_Header_2"/>
    <w:basedOn w:val="Normal"/>
    <w:rsid w:val="00432BED"/>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numbering" w:customStyle="1" w:styleId="NoList10">
    <w:name w:val="No List10"/>
    <w:next w:val="NoList"/>
    <w:uiPriority w:val="99"/>
    <w:semiHidden/>
    <w:unhideWhenUsed/>
    <w:rsid w:val="00432BED"/>
  </w:style>
  <w:style w:type="numbering" w:customStyle="1" w:styleId="LFO191">
    <w:name w:val="LFO191"/>
    <w:basedOn w:val="NoList"/>
    <w:rsid w:val="00432BED"/>
  </w:style>
  <w:style w:type="table" w:customStyle="1" w:styleId="TableGrid122">
    <w:name w:val="Table Grid122"/>
    <w:basedOn w:val="TableNormal"/>
    <w:next w:val="TableGrid"/>
    <w:qFormat/>
    <w:rsid w:val="00432BED"/>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32BED"/>
  </w:style>
  <w:style w:type="numbering" w:customStyle="1" w:styleId="NoList1112">
    <w:name w:val="No List1112"/>
    <w:next w:val="NoList"/>
    <w:uiPriority w:val="99"/>
    <w:semiHidden/>
    <w:unhideWhenUsed/>
    <w:rsid w:val="00432BED"/>
  </w:style>
  <w:style w:type="table" w:customStyle="1" w:styleId="TableGrid221">
    <w:name w:val="Table Grid221"/>
    <w:basedOn w:val="TableNormal"/>
    <w:next w:val="TableGrid"/>
    <w:uiPriority w:val="39"/>
    <w:rsid w:val="00432BED"/>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32BED"/>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32BED"/>
    <w:pPr>
      <w:keepNext/>
      <w:keepLines/>
      <w:overflowPunct/>
      <w:autoSpaceDE/>
      <w:autoSpaceDN/>
      <w:adjustRightInd/>
      <w:spacing w:after="0"/>
      <w:ind w:left="851" w:hanging="851"/>
      <w:textAlignment w:val="auto"/>
    </w:pPr>
    <w:rPr>
      <w:rFonts w:ascii="Arial" w:eastAsiaTheme="minorEastAsia" w:hAnsi="Arial"/>
      <w:sz w:val="18"/>
      <w:lang w:val="en-GB"/>
    </w:rPr>
  </w:style>
  <w:style w:type="numbering" w:customStyle="1" w:styleId="122">
    <w:name w:val="无列表12"/>
    <w:next w:val="NoList"/>
    <w:semiHidden/>
    <w:rsid w:val="00432BED"/>
  </w:style>
  <w:style w:type="numbering" w:customStyle="1" w:styleId="123">
    <w:name w:val="リストなし12"/>
    <w:next w:val="NoList"/>
    <w:uiPriority w:val="99"/>
    <w:semiHidden/>
    <w:unhideWhenUsed/>
    <w:rsid w:val="00432BED"/>
  </w:style>
  <w:style w:type="numbering" w:customStyle="1" w:styleId="1120">
    <w:name w:val="无列表112"/>
    <w:next w:val="NoList"/>
    <w:semiHidden/>
    <w:rsid w:val="00432BED"/>
  </w:style>
  <w:style w:type="numbering" w:customStyle="1" w:styleId="1111">
    <w:name w:val="リストなし111"/>
    <w:next w:val="NoList"/>
    <w:uiPriority w:val="99"/>
    <w:semiHidden/>
    <w:unhideWhenUsed/>
    <w:rsid w:val="00432BED"/>
  </w:style>
  <w:style w:type="numbering" w:customStyle="1" w:styleId="NoList222">
    <w:name w:val="No List222"/>
    <w:next w:val="NoList"/>
    <w:uiPriority w:val="99"/>
    <w:semiHidden/>
    <w:unhideWhenUsed/>
    <w:rsid w:val="00432BED"/>
  </w:style>
  <w:style w:type="numbering" w:customStyle="1" w:styleId="NoList322">
    <w:name w:val="No List322"/>
    <w:next w:val="NoList"/>
    <w:uiPriority w:val="99"/>
    <w:semiHidden/>
    <w:unhideWhenUsed/>
    <w:rsid w:val="00432BED"/>
  </w:style>
  <w:style w:type="numbering" w:customStyle="1" w:styleId="NoList421">
    <w:name w:val="No List421"/>
    <w:next w:val="NoList"/>
    <w:uiPriority w:val="99"/>
    <w:semiHidden/>
    <w:unhideWhenUsed/>
    <w:rsid w:val="00432BED"/>
  </w:style>
  <w:style w:type="numbering" w:customStyle="1" w:styleId="NoList2111">
    <w:name w:val="No List2111"/>
    <w:next w:val="NoList"/>
    <w:uiPriority w:val="99"/>
    <w:semiHidden/>
    <w:unhideWhenUsed/>
    <w:rsid w:val="00432BED"/>
  </w:style>
  <w:style w:type="numbering" w:customStyle="1" w:styleId="NoList3111">
    <w:name w:val="No List3111"/>
    <w:next w:val="NoList"/>
    <w:uiPriority w:val="99"/>
    <w:semiHidden/>
    <w:unhideWhenUsed/>
    <w:rsid w:val="00432BED"/>
  </w:style>
  <w:style w:type="numbering" w:customStyle="1" w:styleId="NoList4111">
    <w:name w:val="No List4111"/>
    <w:next w:val="NoList"/>
    <w:uiPriority w:val="99"/>
    <w:semiHidden/>
    <w:unhideWhenUsed/>
    <w:rsid w:val="00432BED"/>
  </w:style>
  <w:style w:type="numbering" w:customStyle="1" w:styleId="11110">
    <w:name w:val="无列表1111"/>
    <w:next w:val="NoList"/>
    <w:semiHidden/>
    <w:rsid w:val="00432BED"/>
  </w:style>
  <w:style w:type="numbering" w:customStyle="1" w:styleId="NoList11111">
    <w:name w:val="No List11111"/>
    <w:next w:val="NoList"/>
    <w:uiPriority w:val="99"/>
    <w:semiHidden/>
    <w:unhideWhenUsed/>
    <w:rsid w:val="00432BED"/>
  </w:style>
  <w:style w:type="numbering" w:customStyle="1" w:styleId="NoList1211">
    <w:name w:val="No List1211"/>
    <w:next w:val="NoList"/>
    <w:uiPriority w:val="99"/>
    <w:semiHidden/>
    <w:unhideWhenUsed/>
    <w:rsid w:val="00432BED"/>
  </w:style>
  <w:style w:type="numbering" w:customStyle="1" w:styleId="NoList2211">
    <w:name w:val="No List2211"/>
    <w:next w:val="NoList"/>
    <w:uiPriority w:val="99"/>
    <w:semiHidden/>
    <w:unhideWhenUsed/>
    <w:rsid w:val="00432BED"/>
  </w:style>
  <w:style w:type="numbering" w:customStyle="1" w:styleId="NoList3211">
    <w:name w:val="No List3211"/>
    <w:next w:val="NoList"/>
    <w:uiPriority w:val="99"/>
    <w:semiHidden/>
    <w:unhideWhenUsed/>
    <w:rsid w:val="00432BED"/>
  </w:style>
  <w:style w:type="character" w:customStyle="1" w:styleId="UnresolvedMention3">
    <w:name w:val="Unresolved Mention3"/>
    <w:basedOn w:val="DefaultParagraphFont"/>
    <w:uiPriority w:val="99"/>
    <w:unhideWhenUsed/>
    <w:rsid w:val="00432BED"/>
    <w:rPr>
      <w:color w:val="605E5C"/>
      <w:shd w:val="clear" w:color="auto" w:fill="E1DFDD"/>
    </w:rPr>
  </w:style>
  <w:style w:type="numbering" w:customStyle="1" w:styleId="NoList14">
    <w:name w:val="No List14"/>
    <w:next w:val="NoList"/>
    <w:uiPriority w:val="99"/>
    <w:semiHidden/>
    <w:unhideWhenUsed/>
    <w:rsid w:val="00432BED"/>
  </w:style>
  <w:style w:type="table" w:customStyle="1" w:styleId="TableGrid10">
    <w:name w:val="Table Grid10"/>
    <w:basedOn w:val="TableNormal"/>
    <w:next w:val="TableGrid"/>
    <w:qFormat/>
    <w:rsid w:val="00432BE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32BED"/>
  </w:style>
  <w:style w:type="numbering" w:customStyle="1" w:styleId="NoList24">
    <w:name w:val="No List24"/>
    <w:next w:val="NoList"/>
    <w:uiPriority w:val="99"/>
    <w:semiHidden/>
    <w:unhideWhenUsed/>
    <w:rsid w:val="00432BED"/>
  </w:style>
  <w:style w:type="table" w:customStyle="1" w:styleId="TableGrid43">
    <w:name w:val="Table Grid43"/>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32BED"/>
  </w:style>
  <w:style w:type="table" w:customStyle="1" w:styleId="TableGrid52">
    <w:name w:val="Table Grid52"/>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32BED"/>
  </w:style>
  <w:style w:type="table" w:customStyle="1" w:styleId="TableGrid62">
    <w:name w:val="Table Grid62"/>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32BED"/>
  </w:style>
  <w:style w:type="numbering" w:customStyle="1" w:styleId="NoList63">
    <w:name w:val="No List63"/>
    <w:next w:val="NoList"/>
    <w:uiPriority w:val="99"/>
    <w:semiHidden/>
    <w:unhideWhenUsed/>
    <w:rsid w:val="00432BED"/>
  </w:style>
  <w:style w:type="numbering" w:customStyle="1" w:styleId="NoList73">
    <w:name w:val="No List73"/>
    <w:next w:val="NoList"/>
    <w:uiPriority w:val="99"/>
    <w:semiHidden/>
    <w:unhideWhenUsed/>
    <w:rsid w:val="00432BED"/>
  </w:style>
  <w:style w:type="numbering" w:customStyle="1" w:styleId="NoList82">
    <w:name w:val="No List82"/>
    <w:next w:val="NoList"/>
    <w:uiPriority w:val="99"/>
    <w:semiHidden/>
    <w:unhideWhenUsed/>
    <w:rsid w:val="00432BED"/>
  </w:style>
  <w:style w:type="numbering" w:customStyle="1" w:styleId="NoList92">
    <w:name w:val="No List92"/>
    <w:next w:val="NoList"/>
    <w:uiPriority w:val="99"/>
    <w:semiHidden/>
    <w:unhideWhenUsed/>
    <w:rsid w:val="00432BED"/>
  </w:style>
  <w:style w:type="table" w:customStyle="1" w:styleId="TableGrid82">
    <w:name w:val="Table Grid82"/>
    <w:basedOn w:val="TableNormal"/>
    <w:next w:val="TableGrid"/>
    <w:uiPriority w:val="39"/>
    <w:rsid w:val="00432BED"/>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32BED"/>
  </w:style>
  <w:style w:type="numbering" w:customStyle="1" w:styleId="NoList213">
    <w:name w:val="No List213"/>
    <w:next w:val="NoList"/>
    <w:uiPriority w:val="99"/>
    <w:semiHidden/>
    <w:unhideWhenUsed/>
    <w:rsid w:val="00432BED"/>
  </w:style>
  <w:style w:type="table" w:customStyle="1" w:styleId="TableGrid412">
    <w:name w:val="Table Grid412"/>
    <w:basedOn w:val="TableNormal"/>
    <w:next w:val="TableGrid"/>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32BED"/>
  </w:style>
  <w:style w:type="numbering" w:customStyle="1" w:styleId="NoList413">
    <w:name w:val="No List413"/>
    <w:next w:val="NoList"/>
    <w:uiPriority w:val="99"/>
    <w:semiHidden/>
    <w:unhideWhenUsed/>
    <w:rsid w:val="00432BED"/>
  </w:style>
  <w:style w:type="numbering" w:customStyle="1" w:styleId="NoList512">
    <w:name w:val="No List512"/>
    <w:next w:val="NoList"/>
    <w:uiPriority w:val="99"/>
    <w:semiHidden/>
    <w:unhideWhenUsed/>
    <w:rsid w:val="00432BED"/>
  </w:style>
  <w:style w:type="numbering" w:customStyle="1" w:styleId="NoList612">
    <w:name w:val="No List612"/>
    <w:next w:val="NoList"/>
    <w:uiPriority w:val="99"/>
    <w:semiHidden/>
    <w:unhideWhenUsed/>
    <w:rsid w:val="00432BED"/>
  </w:style>
  <w:style w:type="numbering" w:customStyle="1" w:styleId="NoList712">
    <w:name w:val="No List712"/>
    <w:next w:val="NoList"/>
    <w:uiPriority w:val="99"/>
    <w:semiHidden/>
    <w:unhideWhenUsed/>
    <w:rsid w:val="00432BED"/>
  </w:style>
  <w:style w:type="numbering" w:customStyle="1" w:styleId="NoList812">
    <w:name w:val="No List812"/>
    <w:next w:val="NoList"/>
    <w:uiPriority w:val="99"/>
    <w:semiHidden/>
    <w:unhideWhenUsed/>
    <w:rsid w:val="00432BED"/>
  </w:style>
  <w:style w:type="numbering" w:customStyle="1" w:styleId="NoList911">
    <w:name w:val="No List911"/>
    <w:next w:val="NoList"/>
    <w:uiPriority w:val="99"/>
    <w:semiHidden/>
    <w:unhideWhenUsed/>
    <w:rsid w:val="00432BED"/>
  </w:style>
  <w:style w:type="numbering" w:customStyle="1" w:styleId="LFO192">
    <w:name w:val="LFO192"/>
    <w:basedOn w:val="NoList"/>
    <w:rsid w:val="00432BED"/>
  </w:style>
  <w:style w:type="numbering" w:customStyle="1" w:styleId="NoList101">
    <w:name w:val="No List101"/>
    <w:next w:val="NoList"/>
    <w:uiPriority w:val="99"/>
    <w:semiHidden/>
    <w:unhideWhenUsed/>
    <w:rsid w:val="00432BED"/>
  </w:style>
  <w:style w:type="numbering" w:customStyle="1" w:styleId="LFO1911">
    <w:name w:val="LFO1911"/>
    <w:basedOn w:val="NoList"/>
    <w:rsid w:val="00432BED"/>
  </w:style>
  <w:style w:type="table" w:customStyle="1" w:styleId="TableGrid123">
    <w:name w:val="Table Grid123"/>
    <w:basedOn w:val="TableNormal"/>
    <w:next w:val="TableGrid"/>
    <w:qFormat/>
    <w:rsid w:val="00432BED"/>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32BED"/>
  </w:style>
  <w:style w:type="numbering" w:customStyle="1" w:styleId="NoList1113">
    <w:name w:val="No List1113"/>
    <w:next w:val="NoList"/>
    <w:uiPriority w:val="99"/>
    <w:semiHidden/>
    <w:unhideWhenUsed/>
    <w:rsid w:val="00432BED"/>
  </w:style>
  <w:style w:type="table" w:customStyle="1" w:styleId="TableGrid222">
    <w:name w:val="Table Grid222"/>
    <w:basedOn w:val="TableNormal"/>
    <w:next w:val="TableGrid"/>
    <w:uiPriority w:val="39"/>
    <w:rsid w:val="00432BED"/>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32BED"/>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32BED"/>
  </w:style>
  <w:style w:type="numbering" w:customStyle="1" w:styleId="131">
    <w:name w:val="リストなし13"/>
    <w:next w:val="NoList"/>
    <w:uiPriority w:val="99"/>
    <w:semiHidden/>
    <w:unhideWhenUsed/>
    <w:rsid w:val="00432BED"/>
  </w:style>
  <w:style w:type="numbering" w:customStyle="1" w:styleId="1130">
    <w:name w:val="无列表113"/>
    <w:next w:val="NoList"/>
    <w:semiHidden/>
    <w:rsid w:val="00432BED"/>
  </w:style>
  <w:style w:type="numbering" w:customStyle="1" w:styleId="1121">
    <w:name w:val="リストなし112"/>
    <w:next w:val="NoList"/>
    <w:uiPriority w:val="99"/>
    <w:semiHidden/>
    <w:unhideWhenUsed/>
    <w:rsid w:val="00432BED"/>
  </w:style>
  <w:style w:type="numbering" w:customStyle="1" w:styleId="NoList223">
    <w:name w:val="No List223"/>
    <w:next w:val="NoList"/>
    <w:uiPriority w:val="99"/>
    <w:semiHidden/>
    <w:unhideWhenUsed/>
    <w:rsid w:val="00432BED"/>
  </w:style>
  <w:style w:type="numbering" w:customStyle="1" w:styleId="NoList323">
    <w:name w:val="No List323"/>
    <w:next w:val="NoList"/>
    <w:uiPriority w:val="99"/>
    <w:semiHidden/>
    <w:unhideWhenUsed/>
    <w:rsid w:val="00432BED"/>
  </w:style>
  <w:style w:type="numbering" w:customStyle="1" w:styleId="NoList422">
    <w:name w:val="No List422"/>
    <w:next w:val="NoList"/>
    <w:uiPriority w:val="99"/>
    <w:semiHidden/>
    <w:unhideWhenUsed/>
    <w:rsid w:val="00432BED"/>
  </w:style>
  <w:style w:type="numbering" w:customStyle="1" w:styleId="NoList2112">
    <w:name w:val="No List2112"/>
    <w:next w:val="NoList"/>
    <w:uiPriority w:val="99"/>
    <w:semiHidden/>
    <w:unhideWhenUsed/>
    <w:rsid w:val="00432BED"/>
  </w:style>
  <w:style w:type="numbering" w:customStyle="1" w:styleId="NoList3112">
    <w:name w:val="No List3112"/>
    <w:next w:val="NoList"/>
    <w:uiPriority w:val="99"/>
    <w:semiHidden/>
    <w:unhideWhenUsed/>
    <w:rsid w:val="00432BED"/>
  </w:style>
  <w:style w:type="numbering" w:customStyle="1" w:styleId="NoList4112">
    <w:name w:val="No List4112"/>
    <w:next w:val="NoList"/>
    <w:uiPriority w:val="99"/>
    <w:semiHidden/>
    <w:unhideWhenUsed/>
    <w:rsid w:val="00432BED"/>
  </w:style>
  <w:style w:type="numbering" w:customStyle="1" w:styleId="1112">
    <w:name w:val="无列表1112"/>
    <w:next w:val="NoList"/>
    <w:semiHidden/>
    <w:rsid w:val="00432BED"/>
  </w:style>
  <w:style w:type="numbering" w:customStyle="1" w:styleId="NoList11112">
    <w:name w:val="No List11112"/>
    <w:next w:val="NoList"/>
    <w:uiPriority w:val="99"/>
    <w:semiHidden/>
    <w:unhideWhenUsed/>
    <w:rsid w:val="00432BED"/>
  </w:style>
  <w:style w:type="numbering" w:customStyle="1" w:styleId="NoList1212">
    <w:name w:val="No List1212"/>
    <w:next w:val="NoList"/>
    <w:uiPriority w:val="99"/>
    <w:semiHidden/>
    <w:unhideWhenUsed/>
    <w:rsid w:val="00432BED"/>
  </w:style>
  <w:style w:type="numbering" w:customStyle="1" w:styleId="NoList2212">
    <w:name w:val="No List2212"/>
    <w:next w:val="NoList"/>
    <w:uiPriority w:val="99"/>
    <w:semiHidden/>
    <w:unhideWhenUsed/>
    <w:rsid w:val="00432BED"/>
  </w:style>
  <w:style w:type="numbering" w:customStyle="1" w:styleId="NoList3212">
    <w:name w:val="No List3212"/>
    <w:next w:val="NoList"/>
    <w:uiPriority w:val="99"/>
    <w:semiHidden/>
    <w:unhideWhenUsed/>
    <w:rsid w:val="00432BED"/>
  </w:style>
  <w:style w:type="numbering" w:customStyle="1" w:styleId="NoList16">
    <w:name w:val="No List16"/>
    <w:next w:val="NoList"/>
    <w:uiPriority w:val="99"/>
    <w:semiHidden/>
    <w:unhideWhenUsed/>
    <w:rsid w:val="00432BED"/>
  </w:style>
  <w:style w:type="table" w:customStyle="1" w:styleId="TableGrid15">
    <w:name w:val="Table Grid15"/>
    <w:basedOn w:val="TableNormal"/>
    <w:next w:val="TableGrid"/>
    <w:qFormat/>
    <w:rsid w:val="00432BE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32BED"/>
  </w:style>
  <w:style w:type="numbering" w:customStyle="1" w:styleId="NoList25">
    <w:name w:val="No List25"/>
    <w:next w:val="NoList"/>
    <w:uiPriority w:val="99"/>
    <w:semiHidden/>
    <w:unhideWhenUsed/>
    <w:rsid w:val="00432BED"/>
  </w:style>
  <w:style w:type="table" w:customStyle="1" w:styleId="TableGrid44">
    <w:name w:val="Table Grid44"/>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32BED"/>
  </w:style>
  <w:style w:type="table" w:customStyle="1" w:styleId="TableGrid53">
    <w:name w:val="Table Grid53"/>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32BED"/>
  </w:style>
  <w:style w:type="table" w:customStyle="1" w:styleId="TableGrid63">
    <w:name w:val="Table Grid63"/>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32BED"/>
  </w:style>
  <w:style w:type="numbering" w:customStyle="1" w:styleId="NoList64">
    <w:name w:val="No List64"/>
    <w:next w:val="NoList"/>
    <w:uiPriority w:val="99"/>
    <w:semiHidden/>
    <w:unhideWhenUsed/>
    <w:rsid w:val="00432BED"/>
  </w:style>
  <w:style w:type="numbering" w:customStyle="1" w:styleId="NoList74">
    <w:name w:val="No List74"/>
    <w:next w:val="NoList"/>
    <w:uiPriority w:val="99"/>
    <w:semiHidden/>
    <w:unhideWhenUsed/>
    <w:rsid w:val="00432BED"/>
  </w:style>
  <w:style w:type="numbering" w:customStyle="1" w:styleId="NoList83">
    <w:name w:val="No List83"/>
    <w:next w:val="NoList"/>
    <w:uiPriority w:val="99"/>
    <w:semiHidden/>
    <w:unhideWhenUsed/>
    <w:rsid w:val="00432BED"/>
  </w:style>
  <w:style w:type="numbering" w:customStyle="1" w:styleId="NoList93">
    <w:name w:val="No List93"/>
    <w:next w:val="NoList"/>
    <w:uiPriority w:val="99"/>
    <w:semiHidden/>
    <w:unhideWhenUsed/>
    <w:rsid w:val="00432BED"/>
  </w:style>
  <w:style w:type="table" w:customStyle="1" w:styleId="TableGrid83">
    <w:name w:val="Table Grid83"/>
    <w:basedOn w:val="TableNormal"/>
    <w:next w:val="TableGrid"/>
    <w:uiPriority w:val="39"/>
    <w:rsid w:val="00432BED"/>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32BED"/>
  </w:style>
  <w:style w:type="numbering" w:customStyle="1" w:styleId="NoList214">
    <w:name w:val="No List214"/>
    <w:next w:val="NoList"/>
    <w:uiPriority w:val="99"/>
    <w:semiHidden/>
    <w:unhideWhenUsed/>
    <w:rsid w:val="00432BED"/>
  </w:style>
  <w:style w:type="table" w:customStyle="1" w:styleId="TableGrid413">
    <w:name w:val="Table Grid413"/>
    <w:basedOn w:val="TableNormal"/>
    <w:next w:val="TableGrid"/>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32BED"/>
  </w:style>
  <w:style w:type="numbering" w:customStyle="1" w:styleId="NoList414">
    <w:name w:val="No List414"/>
    <w:next w:val="NoList"/>
    <w:uiPriority w:val="99"/>
    <w:semiHidden/>
    <w:unhideWhenUsed/>
    <w:rsid w:val="00432BED"/>
  </w:style>
  <w:style w:type="numbering" w:customStyle="1" w:styleId="NoList513">
    <w:name w:val="No List513"/>
    <w:next w:val="NoList"/>
    <w:uiPriority w:val="99"/>
    <w:semiHidden/>
    <w:unhideWhenUsed/>
    <w:rsid w:val="00432BED"/>
  </w:style>
  <w:style w:type="numbering" w:customStyle="1" w:styleId="NoList613">
    <w:name w:val="No List613"/>
    <w:next w:val="NoList"/>
    <w:uiPriority w:val="99"/>
    <w:semiHidden/>
    <w:unhideWhenUsed/>
    <w:rsid w:val="00432BED"/>
  </w:style>
  <w:style w:type="numbering" w:customStyle="1" w:styleId="NoList713">
    <w:name w:val="No List713"/>
    <w:next w:val="NoList"/>
    <w:uiPriority w:val="99"/>
    <w:semiHidden/>
    <w:unhideWhenUsed/>
    <w:rsid w:val="00432BED"/>
  </w:style>
  <w:style w:type="numbering" w:customStyle="1" w:styleId="NoList813">
    <w:name w:val="No List813"/>
    <w:next w:val="NoList"/>
    <w:uiPriority w:val="99"/>
    <w:semiHidden/>
    <w:unhideWhenUsed/>
    <w:rsid w:val="00432BED"/>
  </w:style>
  <w:style w:type="numbering" w:customStyle="1" w:styleId="NoList912">
    <w:name w:val="No List912"/>
    <w:next w:val="NoList"/>
    <w:uiPriority w:val="99"/>
    <w:semiHidden/>
    <w:unhideWhenUsed/>
    <w:rsid w:val="00432BED"/>
  </w:style>
  <w:style w:type="numbering" w:customStyle="1" w:styleId="LFO193">
    <w:name w:val="LFO193"/>
    <w:basedOn w:val="NoList"/>
    <w:rsid w:val="00432BED"/>
  </w:style>
  <w:style w:type="numbering" w:customStyle="1" w:styleId="NoList102">
    <w:name w:val="No List102"/>
    <w:next w:val="NoList"/>
    <w:uiPriority w:val="99"/>
    <w:semiHidden/>
    <w:unhideWhenUsed/>
    <w:rsid w:val="00432BED"/>
  </w:style>
  <w:style w:type="numbering" w:customStyle="1" w:styleId="LFO1912">
    <w:name w:val="LFO1912"/>
    <w:basedOn w:val="NoList"/>
    <w:rsid w:val="00432BED"/>
  </w:style>
  <w:style w:type="table" w:customStyle="1" w:styleId="TableGrid124">
    <w:name w:val="Table Grid124"/>
    <w:basedOn w:val="TableNormal"/>
    <w:next w:val="TableGrid"/>
    <w:qFormat/>
    <w:rsid w:val="00432BED"/>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32BED"/>
  </w:style>
  <w:style w:type="numbering" w:customStyle="1" w:styleId="NoList1114">
    <w:name w:val="No List1114"/>
    <w:next w:val="NoList"/>
    <w:uiPriority w:val="99"/>
    <w:semiHidden/>
    <w:unhideWhenUsed/>
    <w:rsid w:val="00432BED"/>
  </w:style>
  <w:style w:type="table" w:customStyle="1" w:styleId="TableGrid223">
    <w:name w:val="Table Grid223"/>
    <w:basedOn w:val="TableNormal"/>
    <w:next w:val="TableGrid"/>
    <w:uiPriority w:val="39"/>
    <w:rsid w:val="00432BED"/>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32BED"/>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32BED"/>
  </w:style>
  <w:style w:type="numbering" w:customStyle="1" w:styleId="141">
    <w:name w:val="リストなし14"/>
    <w:next w:val="NoList"/>
    <w:uiPriority w:val="99"/>
    <w:semiHidden/>
    <w:unhideWhenUsed/>
    <w:rsid w:val="00432BED"/>
  </w:style>
  <w:style w:type="numbering" w:customStyle="1" w:styleId="1140">
    <w:name w:val="无列表114"/>
    <w:next w:val="NoList"/>
    <w:semiHidden/>
    <w:rsid w:val="00432BED"/>
  </w:style>
  <w:style w:type="numbering" w:customStyle="1" w:styleId="1131">
    <w:name w:val="リストなし113"/>
    <w:next w:val="NoList"/>
    <w:uiPriority w:val="99"/>
    <w:semiHidden/>
    <w:unhideWhenUsed/>
    <w:rsid w:val="00432BED"/>
  </w:style>
  <w:style w:type="numbering" w:customStyle="1" w:styleId="NoList224">
    <w:name w:val="No List224"/>
    <w:next w:val="NoList"/>
    <w:uiPriority w:val="99"/>
    <w:semiHidden/>
    <w:unhideWhenUsed/>
    <w:rsid w:val="00432BED"/>
  </w:style>
  <w:style w:type="numbering" w:customStyle="1" w:styleId="NoList324">
    <w:name w:val="No List324"/>
    <w:next w:val="NoList"/>
    <w:uiPriority w:val="99"/>
    <w:semiHidden/>
    <w:unhideWhenUsed/>
    <w:rsid w:val="00432BED"/>
  </w:style>
  <w:style w:type="numbering" w:customStyle="1" w:styleId="NoList423">
    <w:name w:val="No List423"/>
    <w:next w:val="NoList"/>
    <w:uiPriority w:val="99"/>
    <w:semiHidden/>
    <w:unhideWhenUsed/>
    <w:rsid w:val="00432BED"/>
  </w:style>
  <w:style w:type="numbering" w:customStyle="1" w:styleId="NoList2113">
    <w:name w:val="No List2113"/>
    <w:next w:val="NoList"/>
    <w:uiPriority w:val="99"/>
    <w:semiHidden/>
    <w:unhideWhenUsed/>
    <w:rsid w:val="00432BED"/>
  </w:style>
  <w:style w:type="numbering" w:customStyle="1" w:styleId="NoList3113">
    <w:name w:val="No List3113"/>
    <w:next w:val="NoList"/>
    <w:uiPriority w:val="99"/>
    <w:semiHidden/>
    <w:unhideWhenUsed/>
    <w:rsid w:val="00432BED"/>
  </w:style>
  <w:style w:type="numbering" w:customStyle="1" w:styleId="NoList4113">
    <w:name w:val="No List4113"/>
    <w:next w:val="NoList"/>
    <w:uiPriority w:val="99"/>
    <w:semiHidden/>
    <w:unhideWhenUsed/>
    <w:rsid w:val="00432BED"/>
  </w:style>
  <w:style w:type="numbering" w:customStyle="1" w:styleId="1113">
    <w:name w:val="无列表1113"/>
    <w:next w:val="NoList"/>
    <w:semiHidden/>
    <w:rsid w:val="00432BED"/>
  </w:style>
  <w:style w:type="numbering" w:customStyle="1" w:styleId="NoList11113">
    <w:name w:val="No List11113"/>
    <w:next w:val="NoList"/>
    <w:uiPriority w:val="99"/>
    <w:semiHidden/>
    <w:unhideWhenUsed/>
    <w:rsid w:val="00432BED"/>
  </w:style>
  <w:style w:type="numbering" w:customStyle="1" w:styleId="NoList1213">
    <w:name w:val="No List1213"/>
    <w:next w:val="NoList"/>
    <w:uiPriority w:val="99"/>
    <w:semiHidden/>
    <w:unhideWhenUsed/>
    <w:rsid w:val="00432BED"/>
  </w:style>
  <w:style w:type="numbering" w:customStyle="1" w:styleId="NoList2213">
    <w:name w:val="No List2213"/>
    <w:next w:val="NoList"/>
    <w:uiPriority w:val="99"/>
    <w:semiHidden/>
    <w:unhideWhenUsed/>
    <w:rsid w:val="00432BED"/>
  </w:style>
  <w:style w:type="numbering" w:customStyle="1" w:styleId="NoList3213">
    <w:name w:val="No List3213"/>
    <w:next w:val="NoList"/>
    <w:uiPriority w:val="99"/>
    <w:semiHidden/>
    <w:unhideWhenUsed/>
    <w:rsid w:val="00432BED"/>
  </w:style>
  <w:style w:type="table" w:customStyle="1" w:styleId="1c">
    <w:name w:val="网格型1"/>
    <w:basedOn w:val="TableNormal"/>
    <w:next w:val="TableGrid"/>
    <w:qFormat/>
    <w:rsid w:val="00432BE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32BE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432BE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32BED"/>
    <w:pPr>
      <w:spacing w:after="160" w:line="259" w:lineRule="auto"/>
    </w:pPr>
    <w:rPr>
      <w:lang w:val="en-GB"/>
    </w:rPr>
  </w:style>
  <w:style w:type="character" w:customStyle="1" w:styleId="Style105">
    <w:name w:val="_Style 105"/>
    <w:uiPriority w:val="31"/>
    <w:qFormat/>
    <w:rsid w:val="00432BED"/>
    <w:rPr>
      <w:smallCaps/>
      <w:color w:val="5A5A5A"/>
    </w:rPr>
  </w:style>
  <w:style w:type="paragraph" w:customStyle="1" w:styleId="Style90">
    <w:name w:val="_Style 90"/>
    <w:uiPriority w:val="99"/>
    <w:semiHidden/>
    <w:qFormat/>
    <w:rsid w:val="00432BED"/>
    <w:pPr>
      <w:spacing w:after="160" w:line="259" w:lineRule="auto"/>
    </w:pPr>
    <w:rPr>
      <w:lang w:val="en-GB"/>
    </w:rPr>
  </w:style>
  <w:style w:type="character" w:customStyle="1" w:styleId="Style113">
    <w:name w:val="_Style 113"/>
    <w:uiPriority w:val="31"/>
    <w:qFormat/>
    <w:rsid w:val="00432BED"/>
    <w:rPr>
      <w:smallCaps/>
      <w:color w:val="5A5A5A"/>
    </w:rPr>
  </w:style>
  <w:style w:type="character" w:styleId="HTMLCode">
    <w:name w:val="HTML Code"/>
    <w:unhideWhenUsed/>
    <w:qFormat/>
    <w:rsid w:val="00432BED"/>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E-mailSignature">
    <w:name w:val="E-mail Signature"/>
    <w:basedOn w:val="Normal"/>
    <w:link w:val="E-mailSignatureChar"/>
    <w:semiHidden/>
    <w:qFormat/>
    <w:rsid w:val="00F64FA1"/>
    <w:pPr>
      <w:overflowPunct/>
      <w:autoSpaceDE/>
      <w:autoSpaceDN/>
      <w:adjustRightInd/>
      <w:spacing w:line="259" w:lineRule="auto"/>
      <w:textAlignment w:val="auto"/>
    </w:pPr>
    <w:rPr>
      <w:rFonts w:eastAsia="MS Mincho"/>
      <w:sz w:val="22"/>
      <w:lang w:val="en-GB"/>
    </w:rPr>
  </w:style>
  <w:style w:type="character" w:customStyle="1" w:styleId="E-mailSignatureChar">
    <w:name w:val="E-mail Signature Char"/>
    <w:basedOn w:val="DefaultParagraphFont"/>
    <w:link w:val="E-mailSignature"/>
    <w:semiHidden/>
    <w:rsid w:val="00F64FA1"/>
    <w:rPr>
      <w:sz w:val="22"/>
      <w:lang w:val="en-GB"/>
    </w:rPr>
  </w:style>
  <w:style w:type="paragraph" w:styleId="EnvelopeAddress">
    <w:name w:val="envelope address"/>
    <w:basedOn w:val="Normal"/>
    <w:semiHidden/>
    <w:qFormat/>
    <w:rsid w:val="00F64FA1"/>
    <w:pPr>
      <w:framePr w:w="7920" w:h="1980" w:hRule="exact" w:hSpace="180" w:wrap="around" w:hAnchor="page" w:xAlign="center" w:yAlign="bottom"/>
      <w:overflowPunct/>
      <w:autoSpaceDE/>
      <w:autoSpaceDN/>
      <w:adjustRightInd/>
      <w:snapToGrid w:val="0"/>
      <w:spacing w:line="259" w:lineRule="auto"/>
      <w:ind w:leftChars="1400" w:left="100"/>
      <w:textAlignment w:val="auto"/>
    </w:pPr>
    <w:rPr>
      <w:rFonts w:ascii="Arial" w:eastAsia="MS Mincho" w:hAnsi="Arial" w:cs="Arial"/>
      <w:sz w:val="24"/>
      <w:szCs w:val="24"/>
      <w:lang w:val="en-GB"/>
    </w:rPr>
  </w:style>
  <w:style w:type="paragraph" w:styleId="Salutation">
    <w:name w:val="Salutation"/>
    <w:basedOn w:val="Normal"/>
    <w:next w:val="Normal"/>
    <w:link w:val="SalutationChar"/>
    <w:semiHidden/>
    <w:qFormat/>
    <w:rsid w:val="00F64FA1"/>
    <w:pPr>
      <w:overflowPunct/>
      <w:autoSpaceDE/>
      <w:autoSpaceDN/>
      <w:adjustRightInd/>
      <w:spacing w:line="259" w:lineRule="auto"/>
      <w:textAlignment w:val="auto"/>
    </w:pPr>
    <w:rPr>
      <w:rFonts w:eastAsia="MS Mincho"/>
      <w:sz w:val="22"/>
      <w:lang w:val="en-GB"/>
    </w:rPr>
  </w:style>
  <w:style w:type="character" w:customStyle="1" w:styleId="SalutationChar">
    <w:name w:val="Salutation Char"/>
    <w:basedOn w:val="DefaultParagraphFont"/>
    <w:link w:val="Salutation"/>
    <w:semiHidden/>
    <w:rsid w:val="00F64FA1"/>
    <w:rPr>
      <w:sz w:val="22"/>
      <w:lang w:val="en-GB"/>
    </w:rPr>
  </w:style>
  <w:style w:type="paragraph" w:styleId="Closing">
    <w:name w:val="Closing"/>
    <w:basedOn w:val="Normal"/>
    <w:link w:val="ClosingChar"/>
    <w:semiHidden/>
    <w:qFormat/>
    <w:rsid w:val="00F64FA1"/>
    <w:pPr>
      <w:overflowPunct/>
      <w:autoSpaceDE/>
      <w:autoSpaceDN/>
      <w:adjustRightInd/>
      <w:spacing w:line="259" w:lineRule="auto"/>
      <w:ind w:leftChars="2100" w:left="100"/>
      <w:textAlignment w:val="auto"/>
    </w:pPr>
    <w:rPr>
      <w:rFonts w:eastAsia="MS Mincho"/>
      <w:sz w:val="22"/>
      <w:lang w:val="en-GB"/>
    </w:rPr>
  </w:style>
  <w:style w:type="character" w:customStyle="1" w:styleId="ClosingChar">
    <w:name w:val="Closing Char"/>
    <w:basedOn w:val="DefaultParagraphFont"/>
    <w:link w:val="Closing"/>
    <w:semiHidden/>
    <w:rsid w:val="00F64FA1"/>
    <w:rPr>
      <w:sz w:val="22"/>
      <w:lang w:val="en-GB"/>
    </w:rPr>
  </w:style>
  <w:style w:type="paragraph" w:styleId="ListContinue">
    <w:name w:val="List Continue"/>
    <w:basedOn w:val="Normal"/>
    <w:semiHidden/>
    <w:qFormat/>
    <w:rsid w:val="00F64FA1"/>
    <w:pPr>
      <w:overflowPunct/>
      <w:autoSpaceDE/>
      <w:autoSpaceDN/>
      <w:adjustRightInd/>
      <w:spacing w:after="120" w:line="259" w:lineRule="auto"/>
      <w:ind w:leftChars="200" w:left="420"/>
      <w:textAlignment w:val="auto"/>
    </w:pPr>
    <w:rPr>
      <w:rFonts w:eastAsia="MS Mincho"/>
      <w:sz w:val="22"/>
      <w:lang w:val="en-GB"/>
    </w:rPr>
  </w:style>
  <w:style w:type="paragraph" w:styleId="HTMLAddress">
    <w:name w:val="HTML Address"/>
    <w:basedOn w:val="Normal"/>
    <w:link w:val="HTMLAddressChar"/>
    <w:semiHidden/>
    <w:qFormat/>
    <w:rsid w:val="00F64FA1"/>
    <w:pPr>
      <w:overflowPunct/>
      <w:autoSpaceDE/>
      <w:autoSpaceDN/>
      <w:adjustRightInd/>
      <w:spacing w:line="259" w:lineRule="auto"/>
      <w:textAlignment w:val="auto"/>
    </w:pPr>
    <w:rPr>
      <w:rFonts w:eastAsia="MS Mincho"/>
      <w:i/>
      <w:iCs/>
      <w:sz w:val="22"/>
      <w:lang w:val="en-GB"/>
    </w:rPr>
  </w:style>
  <w:style w:type="character" w:customStyle="1" w:styleId="HTMLAddressChar">
    <w:name w:val="HTML Address Char"/>
    <w:basedOn w:val="DefaultParagraphFont"/>
    <w:link w:val="HTMLAddress"/>
    <w:semiHidden/>
    <w:rsid w:val="00F64FA1"/>
    <w:rPr>
      <w:i/>
      <w:iCs/>
      <w:sz w:val="22"/>
      <w:lang w:val="en-GB"/>
    </w:rPr>
  </w:style>
  <w:style w:type="paragraph" w:styleId="ListContinue5">
    <w:name w:val="List Continue 5"/>
    <w:basedOn w:val="Normal"/>
    <w:qFormat/>
    <w:rsid w:val="00F64FA1"/>
    <w:pPr>
      <w:overflowPunct/>
      <w:autoSpaceDE/>
      <w:autoSpaceDN/>
      <w:adjustRightInd/>
      <w:spacing w:after="120" w:line="259" w:lineRule="auto"/>
      <w:ind w:leftChars="1000" w:left="2100"/>
      <w:textAlignment w:val="auto"/>
    </w:pPr>
    <w:rPr>
      <w:rFonts w:eastAsia="MS Mincho"/>
      <w:sz w:val="22"/>
      <w:lang w:val="en-GB"/>
    </w:rPr>
  </w:style>
  <w:style w:type="paragraph" w:styleId="EnvelopeReturn">
    <w:name w:val="envelope return"/>
    <w:basedOn w:val="Normal"/>
    <w:semiHidden/>
    <w:qFormat/>
    <w:rsid w:val="00F64FA1"/>
    <w:pPr>
      <w:overflowPunct/>
      <w:autoSpaceDE/>
      <w:autoSpaceDN/>
      <w:adjustRightInd/>
      <w:snapToGrid w:val="0"/>
      <w:spacing w:line="259" w:lineRule="auto"/>
      <w:textAlignment w:val="auto"/>
    </w:pPr>
    <w:rPr>
      <w:rFonts w:ascii="Arial" w:eastAsia="MS Mincho" w:hAnsi="Arial" w:cs="Arial"/>
      <w:sz w:val="22"/>
      <w:lang w:val="en-GB"/>
    </w:rPr>
  </w:style>
  <w:style w:type="paragraph" w:styleId="Signature">
    <w:name w:val="Signature"/>
    <w:basedOn w:val="Normal"/>
    <w:link w:val="SignatureChar"/>
    <w:semiHidden/>
    <w:qFormat/>
    <w:rsid w:val="00F64FA1"/>
    <w:pPr>
      <w:overflowPunct/>
      <w:autoSpaceDE/>
      <w:autoSpaceDN/>
      <w:adjustRightInd/>
      <w:spacing w:line="259" w:lineRule="auto"/>
      <w:ind w:leftChars="2100" w:left="100"/>
      <w:textAlignment w:val="auto"/>
    </w:pPr>
    <w:rPr>
      <w:rFonts w:eastAsia="MS Mincho"/>
      <w:sz w:val="22"/>
      <w:lang w:val="en-GB"/>
    </w:rPr>
  </w:style>
  <w:style w:type="character" w:customStyle="1" w:styleId="SignatureChar">
    <w:name w:val="Signature Char"/>
    <w:basedOn w:val="DefaultParagraphFont"/>
    <w:link w:val="Signature"/>
    <w:semiHidden/>
    <w:rsid w:val="00F64FA1"/>
    <w:rPr>
      <w:sz w:val="22"/>
      <w:lang w:val="en-GB"/>
    </w:rPr>
  </w:style>
  <w:style w:type="paragraph" w:styleId="ListContinue4">
    <w:name w:val="List Continue 4"/>
    <w:basedOn w:val="Normal"/>
    <w:qFormat/>
    <w:rsid w:val="00F64FA1"/>
    <w:pPr>
      <w:overflowPunct/>
      <w:autoSpaceDE/>
      <w:autoSpaceDN/>
      <w:adjustRightInd/>
      <w:spacing w:after="120" w:line="259" w:lineRule="auto"/>
      <w:ind w:leftChars="800" w:left="1680"/>
      <w:textAlignment w:val="auto"/>
    </w:pPr>
    <w:rPr>
      <w:rFonts w:eastAsia="MS Mincho"/>
      <w:sz w:val="22"/>
      <w:lang w:val="en-GB"/>
    </w:rPr>
  </w:style>
  <w:style w:type="paragraph" w:styleId="Subtitle">
    <w:name w:val="Subtitle"/>
    <w:basedOn w:val="Normal"/>
    <w:link w:val="SubtitleChar"/>
    <w:qFormat/>
    <w:rsid w:val="00F64FA1"/>
    <w:pPr>
      <w:overflowPunct/>
      <w:autoSpaceDE/>
      <w:autoSpaceDN/>
      <w:adjustRightInd/>
      <w:spacing w:before="240" w:after="60" w:line="312" w:lineRule="auto"/>
      <w:jc w:val="center"/>
      <w:textAlignment w:val="auto"/>
      <w:outlineLvl w:val="1"/>
    </w:pPr>
    <w:rPr>
      <w:rFonts w:ascii="Arial" w:eastAsia="SimSun" w:hAnsi="Arial" w:cs="Arial"/>
      <w:b/>
      <w:bCs/>
      <w:kern w:val="28"/>
      <w:sz w:val="32"/>
      <w:szCs w:val="32"/>
      <w:lang w:val="en-GB"/>
    </w:rPr>
  </w:style>
  <w:style w:type="character" w:customStyle="1" w:styleId="SubtitleChar">
    <w:name w:val="Subtitle Char"/>
    <w:basedOn w:val="DefaultParagraphFont"/>
    <w:link w:val="Subtitle"/>
    <w:rsid w:val="00F64FA1"/>
    <w:rPr>
      <w:rFonts w:ascii="Arial" w:eastAsia="SimSun" w:hAnsi="Arial" w:cs="Arial"/>
      <w:b/>
      <w:bCs/>
      <w:kern w:val="28"/>
      <w:sz w:val="32"/>
      <w:szCs w:val="32"/>
      <w:lang w:val="en-GB"/>
    </w:rPr>
  </w:style>
  <w:style w:type="paragraph" w:styleId="ListContinue2">
    <w:name w:val="List Continue 2"/>
    <w:basedOn w:val="Normal"/>
    <w:semiHidden/>
    <w:qFormat/>
    <w:rsid w:val="00F64FA1"/>
    <w:pPr>
      <w:overflowPunct/>
      <w:autoSpaceDE/>
      <w:autoSpaceDN/>
      <w:adjustRightInd/>
      <w:spacing w:after="120" w:line="259" w:lineRule="auto"/>
      <w:ind w:leftChars="400" w:left="840"/>
      <w:textAlignment w:val="auto"/>
    </w:pPr>
    <w:rPr>
      <w:rFonts w:eastAsia="MS Mincho"/>
      <w:sz w:val="22"/>
      <w:lang w:val="en-GB"/>
    </w:rPr>
  </w:style>
  <w:style w:type="paragraph" w:styleId="MessageHeader">
    <w:name w:val="Message Header"/>
    <w:basedOn w:val="Normal"/>
    <w:link w:val="MessageHeaderChar"/>
    <w:qFormat/>
    <w:rsid w:val="00F64FA1"/>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line="259" w:lineRule="auto"/>
      <w:ind w:leftChars="500" w:left="1080" w:hangingChars="500" w:hanging="1080"/>
      <w:textAlignment w:val="auto"/>
    </w:pPr>
    <w:rPr>
      <w:rFonts w:ascii="Arial" w:eastAsia="MS Mincho" w:hAnsi="Arial" w:cs="Arial"/>
      <w:sz w:val="24"/>
      <w:szCs w:val="24"/>
      <w:lang w:val="en-GB"/>
    </w:rPr>
  </w:style>
  <w:style w:type="character" w:customStyle="1" w:styleId="MessageHeaderChar">
    <w:name w:val="Message Header Char"/>
    <w:basedOn w:val="DefaultParagraphFont"/>
    <w:link w:val="MessageHeader"/>
    <w:rsid w:val="00F64FA1"/>
    <w:rPr>
      <w:rFonts w:ascii="Arial" w:hAnsi="Arial" w:cs="Arial"/>
      <w:sz w:val="24"/>
      <w:szCs w:val="24"/>
      <w:shd w:val="pct20" w:color="auto" w:fill="auto"/>
      <w:lang w:val="en-GB"/>
    </w:rPr>
  </w:style>
  <w:style w:type="paragraph" w:styleId="ListContinue3">
    <w:name w:val="List Continue 3"/>
    <w:basedOn w:val="Normal"/>
    <w:qFormat/>
    <w:rsid w:val="00F64FA1"/>
    <w:pPr>
      <w:overflowPunct/>
      <w:autoSpaceDE/>
      <w:autoSpaceDN/>
      <w:adjustRightInd/>
      <w:spacing w:after="120" w:line="259" w:lineRule="auto"/>
      <w:ind w:leftChars="600" w:left="1260"/>
      <w:textAlignment w:val="auto"/>
    </w:pPr>
    <w:rPr>
      <w:rFonts w:eastAsia="MS Mincho"/>
      <w:sz w:val="22"/>
      <w:lang w:val="en-GB"/>
    </w:rPr>
  </w:style>
  <w:style w:type="paragraph" w:styleId="BodyTextFirstIndent">
    <w:name w:val="Body Text First Indent"/>
    <w:basedOn w:val="BodyText"/>
    <w:link w:val="BodyTextFirstIndentChar"/>
    <w:semiHidden/>
    <w:qFormat/>
    <w:rsid w:val="00F64FA1"/>
    <w:pPr>
      <w:overflowPunct/>
      <w:autoSpaceDE/>
      <w:autoSpaceDN/>
      <w:adjustRightInd/>
      <w:spacing w:after="120" w:line="259" w:lineRule="auto"/>
      <w:ind w:firstLineChars="100" w:firstLine="420"/>
      <w:textAlignment w:val="auto"/>
    </w:pPr>
    <w:rPr>
      <w:rFonts w:ascii="Arial" w:eastAsia="SimSun" w:hAnsi="Arial" w:cs="Arial"/>
      <w:color w:val="0000FF"/>
      <w:kern w:val="2"/>
      <w:sz w:val="22"/>
      <w:lang w:val="en-GB"/>
    </w:rPr>
  </w:style>
  <w:style w:type="character" w:customStyle="1" w:styleId="BodyTextFirstIndentChar">
    <w:name w:val="Body Text First Indent Char"/>
    <w:basedOn w:val="BodyTextChar1"/>
    <w:link w:val="BodyTextFirstIndent"/>
    <w:semiHidden/>
    <w:rsid w:val="00F64FA1"/>
    <w:rPr>
      <w:rFonts w:ascii="Arial" w:eastAsia="SimSun" w:hAnsi="Arial" w:cs="Arial"/>
      <w:color w:val="0000FF"/>
      <w:kern w:val="2"/>
      <w:sz w:val="22"/>
      <w:lang w:val="en-GB" w:eastAsia="en-GB"/>
    </w:rPr>
  </w:style>
  <w:style w:type="paragraph" w:styleId="BodyTextFirstIndent2">
    <w:name w:val="Body Text First Indent 2"/>
    <w:basedOn w:val="BodyTextIndent"/>
    <w:link w:val="BodyTextFirstIndent2Char"/>
    <w:semiHidden/>
    <w:qFormat/>
    <w:rsid w:val="00F64FA1"/>
    <w:pPr>
      <w:widowControl/>
      <w:overflowPunct/>
      <w:autoSpaceDE/>
      <w:autoSpaceDN/>
      <w:adjustRightInd/>
      <w:spacing w:after="120" w:line="259" w:lineRule="auto"/>
      <w:ind w:leftChars="200" w:left="420" w:firstLineChars="200" w:firstLine="420"/>
      <w:jc w:val="left"/>
      <w:textAlignment w:val="auto"/>
    </w:pPr>
    <w:rPr>
      <w:rFonts w:eastAsia="MS Mincho"/>
      <w:snapToGrid/>
      <w:kern w:val="0"/>
      <w:sz w:val="22"/>
      <w:lang w:val="en-GB"/>
    </w:rPr>
  </w:style>
  <w:style w:type="character" w:customStyle="1" w:styleId="BodyTextFirstIndent2Char">
    <w:name w:val="Body Text First Indent 2 Char"/>
    <w:basedOn w:val="BodyTextIndentChar"/>
    <w:link w:val="BodyTextFirstIndent2"/>
    <w:semiHidden/>
    <w:rsid w:val="00F64FA1"/>
    <w:rPr>
      <w:rFonts w:eastAsia="Times New Roman"/>
      <w:snapToGrid/>
      <w:kern w:val="2"/>
      <w:sz w:val="22"/>
      <w:lang w:val="en-GB"/>
    </w:rPr>
  </w:style>
  <w:style w:type="table" w:styleId="TableTheme">
    <w:name w:val="Table Theme"/>
    <w:basedOn w:val="TableNormal"/>
    <w:semiHidden/>
    <w:qFormat/>
    <w:rsid w:val="00F64FA1"/>
    <w:pPr>
      <w:spacing w:after="180" w:line="259"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rsid w:val="00F64FA1"/>
    <w:pPr>
      <w:spacing w:after="180" w:line="259" w:lineRule="auto"/>
    </w:pPr>
    <w:rPr>
      <w:rFonts w:eastAsia="SimSu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rsid w:val="00F64FA1"/>
    <w:pPr>
      <w:spacing w:after="180" w:line="259" w:lineRule="auto"/>
    </w:pPr>
    <w:rPr>
      <w:rFonts w:eastAsia="SimSun"/>
    </w:r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rsid w:val="00F64FA1"/>
    <w:pPr>
      <w:spacing w:after="180" w:line="259" w:lineRule="auto"/>
    </w:pPr>
    <w:rPr>
      <w:rFonts w:eastAsia="SimSu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rsid w:val="00F64FA1"/>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rsid w:val="00F64FA1"/>
    <w:pPr>
      <w:spacing w:after="180" w:line="259" w:lineRule="auto"/>
    </w:pPr>
    <w:rPr>
      <w:rFonts w:eastAsia="SimSun"/>
    </w:r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rsid w:val="00F64FA1"/>
    <w:pPr>
      <w:spacing w:after="180" w:line="259" w:lineRule="auto"/>
    </w:pPr>
    <w:rPr>
      <w:rFonts w:eastAsia="SimSu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rsid w:val="00F64FA1"/>
    <w:pPr>
      <w:spacing w:after="180" w:line="259" w:lineRule="auto"/>
    </w:pPr>
    <w:rPr>
      <w:rFonts w:eastAsia="SimSu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rsid w:val="00F64FA1"/>
    <w:pPr>
      <w:spacing w:after="180" w:line="259" w:lineRule="auto"/>
    </w:pPr>
    <w:rPr>
      <w:rFonts w:eastAsia="SimSun"/>
    </w:r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rsid w:val="00F64FA1"/>
    <w:pPr>
      <w:spacing w:after="180" w:line="259" w:lineRule="auto"/>
    </w:pPr>
    <w:rPr>
      <w:rFonts w:eastAsia="SimSun"/>
    </w:r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rsid w:val="00F64FA1"/>
    <w:pPr>
      <w:spacing w:after="180" w:line="259" w:lineRule="auto"/>
    </w:pPr>
    <w:rPr>
      <w:rFonts w:eastAsia="SimSu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rsid w:val="00F64FA1"/>
    <w:pPr>
      <w:spacing w:after="180" w:line="259" w:lineRule="auto"/>
    </w:pPr>
    <w:rPr>
      <w:rFonts w:eastAsia="SimSun"/>
    </w:r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rsid w:val="00F64FA1"/>
    <w:pPr>
      <w:spacing w:after="180" w:line="259" w:lineRule="auto"/>
    </w:pPr>
    <w:rPr>
      <w:rFonts w:eastAsia="SimSun"/>
    </w:r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rsid w:val="00F64FA1"/>
    <w:pPr>
      <w:spacing w:after="180" w:line="259" w:lineRule="auto"/>
    </w:pPr>
    <w:rPr>
      <w:rFonts w:eastAsia="SimSun"/>
    </w:r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rsid w:val="00F64FA1"/>
    <w:pPr>
      <w:spacing w:after="180" w:line="259" w:lineRule="auto"/>
    </w:pPr>
    <w:rPr>
      <w:rFonts w:eastAsia="SimSun"/>
    </w:r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rsid w:val="00F64FA1"/>
    <w:pPr>
      <w:spacing w:after="180" w:line="259" w:lineRule="auto"/>
    </w:pPr>
    <w:rPr>
      <w:rFonts w:eastAsia="SimSun"/>
    </w:r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rsid w:val="00F64FA1"/>
    <w:pPr>
      <w:spacing w:after="180" w:line="259" w:lineRule="auto"/>
    </w:pPr>
    <w:rPr>
      <w:rFonts w:eastAsia="SimSun"/>
    </w:r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rsid w:val="00F64FA1"/>
    <w:pPr>
      <w:spacing w:after="180" w:line="259" w:lineRule="auto"/>
    </w:pPr>
    <w:rPr>
      <w:rFonts w:eastAsia="SimSun"/>
    </w:r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rsid w:val="00F64FA1"/>
    <w:pPr>
      <w:spacing w:after="180" w:line="259" w:lineRule="auto"/>
    </w:pPr>
    <w:rPr>
      <w:rFonts w:eastAsia="SimSu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rsid w:val="00F64FA1"/>
    <w:pPr>
      <w:spacing w:after="180" w:line="259" w:lineRule="auto"/>
    </w:pPr>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rsid w:val="00F64FA1"/>
    <w:pPr>
      <w:spacing w:after="180" w:line="259" w:lineRule="auto"/>
    </w:pPr>
    <w:rPr>
      <w:rFonts w:eastAsia="SimSun"/>
    </w:r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rsid w:val="00F64FA1"/>
    <w:pPr>
      <w:spacing w:after="180" w:line="259" w:lineRule="auto"/>
    </w:pPr>
    <w:rPr>
      <w:rFonts w:eastAsia="SimSun"/>
    </w:r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rsid w:val="00F64FA1"/>
    <w:pPr>
      <w:spacing w:after="180" w:line="259" w:lineRule="auto"/>
    </w:pPr>
    <w:rPr>
      <w:rFonts w:eastAsia="SimSun"/>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rsid w:val="00F64FA1"/>
    <w:pPr>
      <w:spacing w:after="180" w:line="259" w:lineRule="auto"/>
    </w:pPr>
    <w:rPr>
      <w:rFonts w:eastAsia="SimSun"/>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rsid w:val="00F64FA1"/>
    <w:pPr>
      <w:spacing w:after="180" w:line="259" w:lineRule="auto"/>
    </w:pPr>
    <w:rPr>
      <w:rFonts w:eastAsia="SimSun"/>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rsid w:val="00F64FA1"/>
    <w:pPr>
      <w:spacing w:after="180" w:line="259" w:lineRule="auto"/>
    </w:pPr>
    <w:rPr>
      <w:rFonts w:eastAsia="SimSun"/>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rsid w:val="00F64FA1"/>
    <w:pPr>
      <w:spacing w:after="180" w:line="259" w:lineRule="auto"/>
    </w:pPr>
    <w:rPr>
      <w:rFonts w:eastAsia="SimSun"/>
    </w:r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7">
    <w:name w:val="Table Grid 1"/>
    <w:basedOn w:val="TableNormal"/>
    <w:semiHidden/>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0">
    <w:name w:val="Table Grid 2"/>
    <w:basedOn w:val="TableNormal"/>
    <w:semiHidden/>
    <w:qFormat/>
    <w:rsid w:val="00F64FA1"/>
    <w:pPr>
      <w:spacing w:after="180" w:line="259" w:lineRule="auto"/>
    </w:pPr>
    <w:rPr>
      <w:rFonts w:eastAsia="SimSun"/>
    </w:r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0">
    <w:name w:val="Table Grid 3"/>
    <w:basedOn w:val="TableNormal"/>
    <w:semiHidden/>
    <w:qFormat/>
    <w:rsid w:val="00F64FA1"/>
    <w:pPr>
      <w:spacing w:after="180" w:line="259" w:lineRule="auto"/>
    </w:pPr>
    <w:rPr>
      <w:rFonts w:eastAsia="SimSu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0">
    <w:name w:val="Table Grid 4"/>
    <w:basedOn w:val="TableNormal"/>
    <w:semiHidden/>
    <w:qFormat/>
    <w:rsid w:val="00F64FA1"/>
    <w:pPr>
      <w:spacing w:after="180" w:line="259" w:lineRule="auto"/>
    </w:pPr>
    <w:rPr>
      <w:rFonts w:eastAsia="SimSu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0">
    <w:name w:val="Table Grid 5"/>
    <w:basedOn w:val="TableNormal"/>
    <w:semiHidden/>
    <w:qFormat/>
    <w:rsid w:val="00F64FA1"/>
    <w:pPr>
      <w:spacing w:after="180" w:line="259" w:lineRule="auto"/>
    </w:pPr>
    <w:rPr>
      <w:rFonts w:eastAsia="SimSu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0">
    <w:name w:val="Table Grid 6"/>
    <w:basedOn w:val="TableNormal"/>
    <w:semiHidden/>
    <w:qFormat/>
    <w:rsid w:val="00F64FA1"/>
    <w:pPr>
      <w:spacing w:after="180" w:line="259" w:lineRule="auto"/>
    </w:pPr>
    <w:rPr>
      <w:rFonts w:eastAsia="SimSu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0">
    <w:name w:val="Table Grid 7"/>
    <w:basedOn w:val="TableNormal"/>
    <w:semiHidden/>
    <w:qFormat/>
    <w:rsid w:val="00F64FA1"/>
    <w:pPr>
      <w:spacing w:after="180" w:line="259" w:lineRule="auto"/>
    </w:pPr>
    <w:rPr>
      <w:rFonts w:eastAsia="SimSu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0">
    <w:name w:val="Table Grid 8"/>
    <w:basedOn w:val="TableNormal"/>
    <w:semiHidden/>
    <w:qFormat/>
    <w:rsid w:val="00F64FA1"/>
    <w:pPr>
      <w:spacing w:after="180" w:line="259" w:lineRule="auto"/>
    </w:pPr>
    <w:rPr>
      <w:rFonts w:eastAsia="SimSu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rsid w:val="00F64FA1"/>
    <w:pPr>
      <w:spacing w:after="180" w:line="259" w:lineRule="auto"/>
    </w:pPr>
    <w:rPr>
      <w:rFonts w:eastAsia="SimSu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rsid w:val="00F64FA1"/>
    <w:pPr>
      <w:spacing w:after="180" w:line="259" w:lineRule="auto"/>
    </w:pPr>
    <w:rPr>
      <w:rFonts w:eastAsia="SimSu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rsid w:val="00F64FA1"/>
    <w:pPr>
      <w:spacing w:after="180" w:line="259" w:lineRule="auto"/>
    </w:pPr>
    <w:rPr>
      <w:rFonts w:eastAsia="SimSu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HTMLDefinition">
    <w:name w:val="HTML Definition"/>
    <w:semiHidden/>
    <w:qFormat/>
    <w:rsid w:val="00F64FA1"/>
    <w:rPr>
      <w:rFonts w:ascii="Arial" w:eastAsia="SimSun" w:hAnsi="Arial" w:cs="Arial"/>
      <w:i/>
      <w:iCs/>
      <w:color w:val="0000FF"/>
      <w:kern w:val="2"/>
      <w:lang w:val="en-US" w:eastAsia="zh-CN" w:bidi="ar-SA"/>
    </w:rPr>
  </w:style>
  <w:style w:type="character" w:styleId="HTMLAcronym">
    <w:name w:val="HTML Acronym"/>
    <w:basedOn w:val="DefaultParagraphFont"/>
    <w:semiHidden/>
    <w:qFormat/>
    <w:rsid w:val="00F64FA1"/>
  </w:style>
  <w:style w:type="character" w:styleId="HTMLVariable">
    <w:name w:val="HTML Variable"/>
    <w:semiHidden/>
    <w:qFormat/>
    <w:rsid w:val="00F64FA1"/>
    <w:rPr>
      <w:rFonts w:ascii="Arial" w:eastAsia="SimSun" w:hAnsi="Arial" w:cs="Arial"/>
      <w:i/>
      <w:iCs/>
      <w:color w:val="0000FF"/>
      <w:kern w:val="2"/>
      <w:lang w:val="en-US" w:eastAsia="zh-CN" w:bidi="ar-SA"/>
    </w:rPr>
  </w:style>
  <w:style w:type="character" w:styleId="HTMLCite">
    <w:name w:val="HTML Cite"/>
    <w:semiHidden/>
    <w:qFormat/>
    <w:rsid w:val="00F64FA1"/>
    <w:rPr>
      <w:rFonts w:ascii="Arial" w:eastAsia="SimSun" w:hAnsi="Arial" w:cs="Arial"/>
      <w:i/>
      <w:iCs/>
      <w:color w:val="0000FF"/>
      <w:kern w:val="2"/>
      <w:lang w:val="en-US" w:eastAsia="zh-CN" w:bidi="ar-SA"/>
    </w:rPr>
  </w:style>
  <w:style w:type="character" w:styleId="HTMLKeyboard">
    <w:name w:val="HTML Keyboard"/>
    <w:semiHidden/>
    <w:qFormat/>
    <w:rsid w:val="00F64FA1"/>
    <w:rPr>
      <w:rFonts w:ascii="Courier New" w:eastAsia="SimSun" w:hAnsi="Courier New" w:cs="Courier New"/>
      <w:color w:val="0000FF"/>
      <w:kern w:val="2"/>
      <w:sz w:val="20"/>
      <w:szCs w:val="20"/>
      <w:lang w:val="en-US" w:eastAsia="zh-CN" w:bidi="ar-SA"/>
    </w:rPr>
  </w:style>
  <w:style w:type="paragraph" w:customStyle="1" w:styleId="212">
    <w:name w:val="中等深浅网格 21"/>
    <w:uiPriority w:val="1"/>
    <w:qFormat/>
    <w:rsid w:val="00F64FA1"/>
    <w:pPr>
      <w:overflowPunct w:val="0"/>
      <w:autoSpaceDE w:val="0"/>
      <w:autoSpaceDN w:val="0"/>
      <w:adjustRightInd w:val="0"/>
      <w:spacing w:after="160" w:line="259" w:lineRule="auto"/>
      <w:textAlignment w:val="baseline"/>
    </w:pPr>
    <w:rPr>
      <w:rFonts w:eastAsia="Malgun Gothic"/>
      <w:lang w:val="en-GB" w:eastAsia="ja-JP"/>
    </w:rPr>
  </w:style>
  <w:style w:type="paragraph" w:customStyle="1" w:styleId="memoheader">
    <w:name w:val="memo header"/>
    <w:basedOn w:val="Normal"/>
    <w:semiHidden/>
    <w:qFormat/>
    <w:rsid w:val="00F64FA1"/>
    <w:pPr>
      <w:tabs>
        <w:tab w:val="right" w:pos="1080"/>
        <w:tab w:val="left" w:pos="1620"/>
      </w:tabs>
      <w:overflowPunct/>
      <w:autoSpaceDE/>
      <w:autoSpaceDN/>
      <w:adjustRightInd/>
      <w:spacing w:before="40" w:after="0" w:line="360" w:lineRule="atLeast"/>
      <w:ind w:left="1620" w:hanging="1620"/>
      <w:jc w:val="both"/>
      <w:textAlignment w:val="auto"/>
    </w:pPr>
    <w:rPr>
      <w:rFonts w:ascii="Helvetica" w:eastAsia="MS Mincho" w:hAnsi="Helvetica"/>
      <w:b/>
      <w:smallCaps/>
      <w:sz w:val="24"/>
    </w:rPr>
  </w:style>
  <w:style w:type="paragraph" w:customStyle="1" w:styleId="CarCharChar">
    <w:name w:val="Car Char Char"/>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2CharChar">
    <w:name w:val="字元 字元2 Char Char"/>
    <w:basedOn w:val="Normal"/>
    <w:semiHidden/>
    <w:qFormat/>
    <w:rsid w:val="00F64FA1"/>
    <w:pPr>
      <w:widowControl w:val="0"/>
      <w:overflowPunct/>
      <w:autoSpaceDE/>
      <w:autoSpaceDN/>
      <w:adjustRightInd/>
      <w:spacing w:after="0" w:line="259" w:lineRule="auto"/>
      <w:jc w:val="both"/>
      <w:textAlignment w:val="auto"/>
    </w:pPr>
    <w:rPr>
      <w:rFonts w:ascii="Arial" w:eastAsia="SimSun" w:hAnsi="Arial" w:cs="Arial"/>
      <w:color w:val="0000FF"/>
      <w:kern w:val="2"/>
      <w:sz w:val="22"/>
      <w:lang w:eastAsia="zh-CN"/>
    </w:rPr>
  </w:style>
  <w:style w:type="paragraph" w:customStyle="1" w:styleId="00BodyText">
    <w:name w:val="00 BodyText"/>
    <w:basedOn w:val="Normal"/>
    <w:semiHidden/>
    <w:qFormat/>
    <w:rsid w:val="00F64FA1"/>
    <w:pPr>
      <w:overflowPunct/>
      <w:autoSpaceDE/>
      <w:autoSpaceDN/>
      <w:adjustRightInd/>
      <w:spacing w:after="220" w:line="259" w:lineRule="auto"/>
      <w:textAlignment w:val="auto"/>
    </w:pPr>
    <w:rPr>
      <w:rFonts w:ascii="Arial" w:eastAsia="MS Mincho" w:hAnsi="Arial"/>
      <w:sz w:val="22"/>
    </w:rPr>
  </w:style>
  <w:style w:type="paragraph" w:customStyle="1" w:styleId="CharCharCharCharCharChar1CharCharCharCharCharCharCharChar">
    <w:name w:val="Char Char Char Char Char Char1 Char Char Char Char Char Char Char Char"/>
    <w:basedOn w:val="Normal"/>
    <w:semiHidden/>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FBCharCharCharChar1CharCharCharCharCharCharCharChar1CharChar">
    <w:name w:val="FB Char Char Char Char1 Char Char Char Char Char Char Char Char1 Char Char"/>
    <w:next w:val="Normal"/>
    <w:semiHidden/>
    <w:qFormat/>
    <w:rsid w:val="00F64FA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CharCharCharCharCharCharCharCharCharCharCharCharCharChar">
    <w:name w:val="Char Char Char Char Char Char Char Char Char Char Char Char Char Char"/>
    <w:basedOn w:val="Normal"/>
    <w:semiHidden/>
    <w:qFormat/>
    <w:rsid w:val="00F64FA1"/>
    <w:pPr>
      <w:overflowPunct/>
      <w:autoSpaceDE/>
      <w:autoSpaceDN/>
      <w:adjustRightInd/>
      <w:spacing w:afterLines="100" w:after="240" w:line="259" w:lineRule="auto"/>
      <w:textAlignment w:val="auto"/>
    </w:pPr>
    <w:rPr>
      <w:rFonts w:eastAsia="MS Mincho"/>
      <w:sz w:val="22"/>
      <w:lang w:val="en-GB"/>
    </w:rPr>
  </w:style>
  <w:style w:type="paragraph" w:customStyle="1" w:styleId="3GPPHeader">
    <w:name w:val="3GPP_Header"/>
    <w:basedOn w:val="Normal"/>
    <w:qFormat/>
    <w:rsid w:val="00F64FA1"/>
    <w:pPr>
      <w:tabs>
        <w:tab w:val="left" w:pos="1701"/>
        <w:tab w:val="right" w:pos="9639"/>
      </w:tabs>
      <w:spacing w:after="240" w:line="259" w:lineRule="auto"/>
      <w:jc w:val="both"/>
    </w:pPr>
    <w:rPr>
      <w:rFonts w:ascii="Arial" w:eastAsia="SimSun" w:hAnsi="Arial"/>
      <w:b/>
      <w:sz w:val="24"/>
      <w:lang w:val="en-GB" w:eastAsia="zh-CN"/>
    </w:rPr>
  </w:style>
  <w:style w:type="paragraph" w:customStyle="1" w:styleId="CharChar1CharCharCharChar">
    <w:name w:val="Char Char1 Char Char Char Char"/>
    <w:basedOn w:val="Normal"/>
    <w:qFormat/>
    <w:rsid w:val="00F64F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CharCharCharCharCharChar2CharChar">
    <w:name w:val="Char Char Char Char Char Char Char Char Char Char2 Char Char"/>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124">
    <w:name w:val="样式 (中文) 宋体 段后: 12 磅"/>
    <w:basedOn w:val="Normal"/>
    <w:semiHidden/>
    <w:qFormat/>
    <w:rsid w:val="00F64FA1"/>
    <w:pPr>
      <w:overflowPunct/>
      <w:autoSpaceDE/>
      <w:autoSpaceDN/>
      <w:adjustRightInd/>
      <w:spacing w:after="240" w:line="259" w:lineRule="auto"/>
      <w:textAlignment w:val="auto"/>
    </w:pPr>
    <w:rPr>
      <w:rFonts w:eastAsia="SimSun" w:cs="SimSun"/>
      <w:sz w:val="22"/>
      <w:lang w:val="en-GB"/>
    </w:rPr>
  </w:style>
  <w:style w:type="paragraph" w:customStyle="1" w:styleId="CharChar2CharCharCharCharCharCharCharCharCharCharCharCharCharCharCharChar">
    <w:name w:val="Char Char2 Char Char Char Char Char Char Char Char Char Char Char Char Char Char Char Char"/>
    <w:basedOn w:val="Normal"/>
    <w:semiHidden/>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CharCharCharCharCharCharCharCharCharCharCharCharCharChar1">
    <w:name w:val="Char Char Char Char Char Char Char Char Char Char Char Char Char Char1"/>
    <w:semiHidden/>
    <w:qFormat/>
    <w:rsid w:val="00F64FA1"/>
    <w:pPr>
      <w:keepNext/>
      <w:tabs>
        <w:tab w:val="left" w:pos="510"/>
      </w:tabs>
      <w:autoSpaceDE w:val="0"/>
      <w:autoSpaceDN w:val="0"/>
      <w:adjustRightInd w:val="0"/>
      <w:spacing w:before="60" w:after="60" w:line="259" w:lineRule="auto"/>
      <w:ind w:left="510" w:hanging="510"/>
      <w:jc w:val="both"/>
    </w:pPr>
    <w:rPr>
      <w:rFonts w:ascii="Arial" w:eastAsia="SimSun" w:hAnsi="Arial" w:cs="Arial"/>
      <w:color w:val="0000FF"/>
      <w:kern w:val="2"/>
      <w:lang w:eastAsia="zh-CN"/>
    </w:rPr>
  </w:style>
  <w:style w:type="paragraph" w:customStyle="1" w:styleId="ZchnZchnCharCharChar">
    <w:name w:val="Zchn Zchn Char Char (文字) (文字) Char"/>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125">
    <w:name w:val="样式 段后: 12 磅"/>
    <w:basedOn w:val="Normal"/>
    <w:semiHidden/>
    <w:qFormat/>
    <w:rsid w:val="00F64FA1"/>
    <w:pPr>
      <w:overflowPunct/>
      <w:autoSpaceDE/>
      <w:autoSpaceDN/>
      <w:adjustRightInd/>
      <w:spacing w:after="240" w:line="259" w:lineRule="auto"/>
      <w:textAlignment w:val="auto"/>
    </w:pPr>
    <w:rPr>
      <w:rFonts w:eastAsia="MS Mincho" w:cs="SimSun"/>
      <w:sz w:val="22"/>
      <w:lang w:val="en-GB"/>
    </w:rPr>
  </w:style>
  <w:style w:type="paragraph" w:customStyle="1" w:styleId="ZchnZchnCharCharChar0">
    <w:name w:val="Zchn Zchn Char Char (文字) (文字) Char (文字) (文字)"/>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Heading1b">
    <w:name w:val="Heading 1b"/>
    <w:basedOn w:val="Heading1"/>
    <w:qFormat/>
    <w:rsid w:val="00F64FA1"/>
    <w:pPr>
      <w:numPr>
        <w:numId w:val="15"/>
      </w:numPr>
      <w:overflowPunct/>
      <w:autoSpaceDE/>
      <w:autoSpaceDN/>
      <w:adjustRightInd/>
      <w:spacing w:line="259" w:lineRule="auto"/>
      <w:textAlignment w:val="auto"/>
    </w:pPr>
    <w:rPr>
      <w:rFonts w:eastAsia="MS Mincho"/>
    </w:rPr>
  </w:style>
  <w:style w:type="paragraph" w:customStyle="1" w:styleId="TALCharChar">
    <w:name w:val="TAL Char Char"/>
    <w:basedOn w:val="Normal"/>
    <w:link w:val="TALCharCharChar"/>
    <w:semiHidden/>
    <w:qFormat/>
    <w:rsid w:val="00F64FA1"/>
    <w:pPr>
      <w:keepNext/>
      <w:keepLines/>
      <w:spacing w:after="0" w:line="259" w:lineRule="auto"/>
    </w:pPr>
    <w:rPr>
      <w:rFonts w:ascii="Arial" w:eastAsia="SimSun" w:hAnsi="Arial" w:cs="Arial"/>
      <w:color w:val="0000FF"/>
      <w:kern w:val="2"/>
      <w:sz w:val="18"/>
      <w:lang w:val="en-GB"/>
    </w:rPr>
  </w:style>
  <w:style w:type="paragraph" w:customStyle="1" w:styleId="1-21">
    <w:name w:val="中等深浅网格 1 - 强调文字颜色 21"/>
    <w:basedOn w:val="Normal"/>
    <w:uiPriority w:val="34"/>
    <w:qFormat/>
    <w:rsid w:val="00F64FA1"/>
    <w:pPr>
      <w:overflowPunct/>
      <w:autoSpaceDE/>
      <w:autoSpaceDN/>
      <w:adjustRightInd/>
      <w:spacing w:after="0" w:line="259" w:lineRule="auto"/>
      <w:ind w:firstLineChars="200" w:firstLine="420"/>
      <w:textAlignment w:val="auto"/>
    </w:pPr>
    <w:rPr>
      <w:rFonts w:ascii="SimSun" w:eastAsia="SimSun" w:hAnsi="SimSun" w:cs="SimSun"/>
      <w:sz w:val="24"/>
      <w:szCs w:val="24"/>
      <w:lang w:eastAsia="zh-CN"/>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rsid w:val="00F64FA1"/>
    <w:pPr>
      <w:keepNext/>
      <w:tabs>
        <w:tab w:val="left" w:pos="510"/>
      </w:tabs>
      <w:autoSpaceDE w:val="0"/>
      <w:autoSpaceDN w:val="0"/>
      <w:adjustRightInd w:val="0"/>
      <w:spacing w:before="60" w:after="60" w:line="259" w:lineRule="auto"/>
      <w:ind w:left="510" w:hanging="510"/>
      <w:jc w:val="both"/>
    </w:pPr>
    <w:rPr>
      <w:rFonts w:ascii="Arial" w:eastAsia="SimSun" w:hAnsi="Arial" w:cs="Arial"/>
      <w:color w:val="0000FF"/>
      <w:kern w:val="2"/>
      <w:lang w:eastAsia="zh-CN"/>
    </w:rPr>
  </w:style>
  <w:style w:type="paragraph" w:customStyle="1" w:styleId="CharChar1CharCharCharCharCharChar">
    <w:name w:val="Char Char1 Char Char Char Char Char Char"/>
    <w:next w:val="Normal"/>
    <w:semiHidden/>
    <w:qFormat/>
    <w:rsid w:val="00F64FA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address">
    <w:name w:val="address"/>
    <w:qFormat/>
    <w:rsid w:val="00F64FA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roposal">
    <w:name w:val="Proposal"/>
    <w:basedOn w:val="Normal"/>
    <w:qFormat/>
    <w:rsid w:val="00F64FA1"/>
    <w:pPr>
      <w:overflowPunct/>
      <w:autoSpaceDE/>
      <w:autoSpaceDN/>
      <w:adjustRightInd/>
      <w:spacing w:line="259" w:lineRule="auto"/>
      <w:textAlignment w:val="auto"/>
    </w:pPr>
    <w:rPr>
      <w:rFonts w:eastAsia="MS Mincho"/>
      <w:b/>
      <w:sz w:val="22"/>
      <w:lang w:val="en-GB"/>
    </w:rPr>
  </w:style>
  <w:style w:type="paragraph" w:customStyle="1" w:styleId="CharChar2CharCharCharCharCharCharCharCharCharCharCharChar">
    <w:name w:val="Char Char2 Char Char Char Char Char Char Char Char Char Char Char Char"/>
    <w:basedOn w:val="Normal"/>
    <w:semiHidden/>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FBCharCharCharChar1CharChar">
    <w:name w:val="FB Char Char Char Char1 Char Char"/>
    <w:next w:val="Normal"/>
    <w:semiHidden/>
    <w:qFormat/>
    <w:rsid w:val="00F64FA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character" w:customStyle="1" w:styleId="trans">
    <w:name w:val="trans"/>
    <w:basedOn w:val="DefaultParagraphFont"/>
    <w:qFormat/>
    <w:rsid w:val="00F64FA1"/>
  </w:style>
  <w:style w:type="character" w:customStyle="1" w:styleId="font11">
    <w:name w:val="font11"/>
    <w:basedOn w:val="DefaultParagraphFont"/>
    <w:qFormat/>
    <w:rsid w:val="00F64FA1"/>
    <w:rPr>
      <w:rFonts w:ascii="Arial" w:hAnsi="Arial" w:cs="Arial" w:hint="default"/>
      <w:color w:val="000000"/>
      <w:sz w:val="18"/>
      <w:szCs w:val="18"/>
      <w:u w:val="none"/>
    </w:rPr>
  </w:style>
  <w:style w:type="character" w:customStyle="1" w:styleId="a7">
    <w:name w:val="首标题"/>
    <w:qFormat/>
    <w:rsid w:val="00F64FA1"/>
    <w:rPr>
      <w:rFonts w:ascii="Arial" w:eastAsia="SimSun" w:hAnsi="Arial" w:cs="Arial"/>
      <w:color w:val="0000FF"/>
      <w:kern w:val="2"/>
      <w:sz w:val="24"/>
      <w:lang w:val="en-US" w:eastAsia="zh-CN" w:bidi="ar-SA"/>
    </w:rPr>
  </w:style>
  <w:style w:type="character" w:customStyle="1" w:styleId="font31">
    <w:name w:val="font31"/>
    <w:basedOn w:val="DefaultParagraphFont"/>
    <w:qFormat/>
    <w:rsid w:val="00F64FA1"/>
    <w:rPr>
      <w:rFonts w:ascii="Arial" w:hAnsi="Arial" w:cs="Arial" w:hint="default"/>
      <w:color w:val="000000"/>
      <w:sz w:val="18"/>
      <w:szCs w:val="18"/>
      <w:u w:val="none"/>
      <w:vertAlign w:val="subscript"/>
    </w:rPr>
  </w:style>
  <w:style w:type="character" w:customStyle="1" w:styleId="B2Char1">
    <w:name w:val="B2 Char1"/>
    <w:semiHidden/>
    <w:qFormat/>
    <w:rsid w:val="00F64FA1"/>
    <w:rPr>
      <w:rFonts w:ascii="Arial" w:eastAsia="SimSun" w:hAnsi="Arial" w:cs="Arial"/>
      <w:color w:val="0000FF"/>
      <w:kern w:val="2"/>
      <w:lang w:val="en-GB" w:eastAsia="ja-JP" w:bidi="ar-SA"/>
    </w:rPr>
  </w:style>
  <w:style w:type="character" w:customStyle="1" w:styleId="def">
    <w:name w:val="def"/>
    <w:basedOn w:val="DefaultParagraphFont"/>
    <w:qFormat/>
    <w:rsid w:val="00F64FA1"/>
  </w:style>
  <w:style w:type="character" w:customStyle="1" w:styleId="keyword">
    <w:name w:val="keyword"/>
    <w:basedOn w:val="DefaultParagraphFont"/>
    <w:qFormat/>
    <w:rsid w:val="00F64FA1"/>
  </w:style>
  <w:style w:type="character" w:customStyle="1" w:styleId="font41">
    <w:name w:val="font41"/>
    <w:basedOn w:val="DefaultParagraphFont"/>
    <w:qFormat/>
    <w:rsid w:val="00F64FA1"/>
    <w:rPr>
      <w:rFonts w:ascii="Arial" w:hAnsi="Arial" w:cs="Arial" w:hint="default"/>
      <w:color w:val="000000"/>
      <w:sz w:val="18"/>
      <w:szCs w:val="18"/>
      <w:u w:val="none"/>
      <w:vertAlign w:val="subscript"/>
    </w:rPr>
  </w:style>
  <w:style w:type="character" w:customStyle="1" w:styleId="TALCharCharChar">
    <w:name w:val="TAL Char Char Char"/>
    <w:link w:val="TALCharChar"/>
    <w:semiHidden/>
    <w:qFormat/>
    <w:rsid w:val="00F64FA1"/>
    <w:rPr>
      <w:rFonts w:ascii="Arial" w:eastAsia="SimSun" w:hAnsi="Arial" w:cs="Arial"/>
      <w:color w:val="0000FF"/>
      <w:kern w:val="2"/>
      <w:sz w:val="18"/>
      <w:lang w:val="en-GB"/>
    </w:rPr>
  </w:style>
  <w:style w:type="character" w:customStyle="1" w:styleId="font21">
    <w:name w:val="font21"/>
    <w:basedOn w:val="DefaultParagraphFont"/>
    <w:qFormat/>
    <w:rsid w:val="00F64FA1"/>
    <w:rPr>
      <w:rFonts w:ascii="Arial" w:hAnsi="Arial" w:cs="Arial" w:hint="default"/>
      <w:color w:val="000000"/>
      <w:sz w:val="18"/>
      <w:szCs w:val="18"/>
      <w:u w:val="none"/>
    </w:rPr>
  </w:style>
  <w:style w:type="character" w:customStyle="1" w:styleId="font01">
    <w:name w:val="font01"/>
    <w:basedOn w:val="DefaultParagraphFont"/>
    <w:qFormat/>
    <w:rsid w:val="00F64FA1"/>
    <w:rPr>
      <w:rFonts w:ascii="Arial" w:hAnsi="Arial" w:cs="Arial" w:hint="default"/>
      <w:color w:val="000000"/>
      <w:sz w:val="18"/>
      <w:szCs w:val="18"/>
      <w:u w:val="none"/>
      <w:vertAlign w:val="sub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84111219">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47793199">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076366204">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61166814">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6526647">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81096117">
          <w:marLeft w:val="1080"/>
          <w:marRight w:val="0"/>
          <w:marTop w:val="100"/>
          <w:marBottom w:val="0"/>
          <w:divBdr>
            <w:top w:val="none" w:sz="0" w:space="0" w:color="auto"/>
            <w:left w:val="none" w:sz="0" w:space="0" w:color="auto"/>
            <w:bottom w:val="none" w:sz="0" w:space="0" w:color="auto"/>
            <w:right w:val="none" w:sz="0" w:space="0" w:color="auto"/>
          </w:divBdr>
        </w:div>
        <w:div w:id="116516465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232085461">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657080823">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7681208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sChild>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215944265">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1593122790">
          <w:marLeft w:val="108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sChild>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200285973">
          <w:marLeft w:val="1080"/>
          <w:marRight w:val="0"/>
          <w:marTop w:val="100"/>
          <w:marBottom w:val="0"/>
          <w:divBdr>
            <w:top w:val="none" w:sz="0" w:space="0" w:color="auto"/>
            <w:left w:val="none" w:sz="0" w:space="0" w:color="auto"/>
            <w:bottom w:val="none" w:sz="0" w:space="0" w:color="auto"/>
            <w:right w:val="none" w:sz="0" w:space="0" w:color="auto"/>
          </w:divBdr>
        </w:div>
        <w:div w:id="392894185">
          <w:marLeft w:val="360"/>
          <w:marRight w:val="0"/>
          <w:marTop w:val="2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sChild>
    </w:div>
    <w:div w:id="1020938295">
      <w:bodyDiv w:val="1"/>
      <w:marLeft w:val="0"/>
      <w:marRight w:val="0"/>
      <w:marTop w:val="0"/>
      <w:marBottom w:val="0"/>
      <w:divBdr>
        <w:top w:val="none" w:sz="0" w:space="0" w:color="auto"/>
        <w:left w:val="none" w:sz="0" w:space="0" w:color="auto"/>
        <w:bottom w:val="none" w:sz="0" w:space="0" w:color="auto"/>
        <w:right w:val="none" w:sz="0" w:space="0" w:color="auto"/>
      </w:divBdr>
      <w:divsChild>
        <w:div w:id="958799208">
          <w:marLeft w:val="1166"/>
          <w:marRight w:val="0"/>
          <w:marTop w:val="0"/>
          <w:marBottom w:val="120"/>
          <w:divBdr>
            <w:top w:val="none" w:sz="0" w:space="0" w:color="auto"/>
            <w:left w:val="none" w:sz="0" w:space="0" w:color="auto"/>
            <w:bottom w:val="none" w:sz="0" w:space="0" w:color="auto"/>
            <w:right w:val="none" w:sz="0" w:space="0" w:color="auto"/>
          </w:divBdr>
        </w:div>
        <w:div w:id="1497303287">
          <w:marLeft w:val="1166"/>
          <w:marRight w:val="0"/>
          <w:marTop w:val="0"/>
          <w:marBottom w:val="120"/>
          <w:divBdr>
            <w:top w:val="none" w:sz="0" w:space="0" w:color="auto"/>
            <w:left w:val="none" w:sz="0" w:space="0" w:color="auto"/>
            <w:bottom w:val="none" w:sz="0" w:space="0" w:color="auto"/>
            <w:right w:val="none" w:sz="0" w:space="0" w:color="auto"/>
          </w:divBdr>
        </w:div>
        <w:div w:id="2088726601">
          <w:marLeft w:val="547"/>
          <w:marRight w:val="0"/>
          <w:marTop w:val="0"/>
          <w:marBottom w:val="12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4989887">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57321329">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82278083">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3145482">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377781596">
          <w:marLeft w:val="1080"/>
          <w:marRight w:val="0"/>
          <w:marTop w:val="1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184050231">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87347687">
      <w:bodyDiv w:val="1"/>
      <w:marLeft w:val="0"/>
      <w:marRight w:val="0"/>
      <w:marTop w:val="0"/>
      <w:marBottom w:val="0"/>
      <w:divBdr>
        <w:top w:val="none" w:sz="0" w:space="0" w:color="auto"/>
        <w:left w:val="none" w:sz="0" w:space="0" w:color="auto"/>
        <w:bottom w:val="none" w:sz="0" w:space="0" w:color="auto"/>
        <w:right w:val="none" w:sz="0" w:space="0" w:color="auto"/>
      </w:divBdr>
      <w:divsChild>
        <w:div w:id="295765838">
          <w:marLeft w:val="1166"/>
          <w:marRight w:val="0"/>
          <w:marTop w:val="0"/>
          <w:marBottom w:val="120"/>
          <w:divBdr>
            <w:top w:val="none" w:sz="0" w:space="0" w:color="auto"/>
            <w:left w:val="none" w:sz="0" w:space="0" w:color="auto"/>
            <w:bottom w:val="none" w:sz="0" w:space="0" w:color="auto"/>
            <w:right w:val="none" w:sz="0" w:space="0" w:color="auto"/>
          </w:divBdr>
        </w:div>
        <w:div w:id="566303175">
          <w:marLeft w:val="547"/>
          <w:marRight w:val="0"/>
          <w:marTop w:val="0"/>
          <w:marBottom w:val="120"/>
          <w:divBdr>
            <w:top w:val="none" w:sz="0" w:space="0" w:color="auto"/>
            <w:left w:val="none" w:sz="0" w:space="0" w:color="auto"/>
            <w:bottom w:val="none" w:sz="0" w:space="0" w:color="auto"/>
            <w:right w:val="none" w:sz="0" w:space="0" w:color="auto"/>
          </w:divBdr>
        </w:div>
        <w:div w:id="711006075">
          <w:marLeft w:val="1166"/>
          <w:marRight w:val="0"/>
          <w:marTop w:val="0"/>
          <w:marBottom w:val="120"/>
          <w:divBdr>
            <w:top w:val="none" w:sz="0" w:space="0" w:color="auto"/>
            <w:left w:val="none" w:sz="0" w:space="0" w:color="auto"/>
            <w:bottom w:val="none" w:sz="0" w:space="0" w:color="auto"/>
            <w:right w:val="none" w:sz="0" w:space="0" w:color="auto"/>
          </w:divBdr>
        </w:div>
      </w:divsChild>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60472997">
      <w:bodyDiv w:val="1"/>
      <w:marLeft w:val="0"/>
      <w:marRight w:val="0"/>
      <w:marTop w:val="0"/>
      <w:marBottom w:val="0"/>
      <w:divBdr>
        <w:top w:val="none" w:sz="0" w:space="0" w:color="auto"/>
        <w:left w:val="none" w:sz="0" w:space="0" w:color="auto"/>
        <w:bottom w:val="none" w:sz="0" w:space="0" w:color="auto"/>
        <w:right w:val="none" w:sz="0" w:space="0" w:color="auto"/>
      </w:divBdr>
      <w:divsChild>
        <w:div w:id="27604718">
          <w:marLeft w:val="1080"/>
          <w:marRight w:val="0"/>
          <w:marTop w:val="100"/>
          <w:marBottom w:val="0"/>
          <w:divBdr>
            <w:top w:val="none" w:sz="0" w:space="0" w:color="auto"/>
            <w:left w:val="none" w:sz="0" w:space="0" w:color="auto"/>
            <w:bottom w:val="none" w:sz="0" w:space="0" w:color="auto"/>
            <w:right w:val="none" w:sz="0" w:space="0" w:color="auto"/>
          </w:divBdr>
        </w:div>
        <w:div w:id="1706518042">
          <w:marLeft w:val="360"/>
          <w:marRight w:val="0"/>
          <w:marTop w:val="200"/>
          <w:marBottom w:val="0"/>
          <w:divBdr>
            <w:top w:val="none" w:sz="0" w:space="0" w:color="auto"/>
            <w:left w:val="none" w:sz="0" w:space="0" w:color="auto"/>
            <w:bottom w:val="none" w:sz="0" w:space="0" w:color="auto"/>
            <w:right w:val="none" w:sz="0" w:space="0" w:color="auto"/>
          </w:divBdr>
        </w:div>
      </w:divsChild>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2529043">
      <w:bodyDiv w:val="1"/>
      <w:marLeft w:val="0"/>
      <w:marRight w:val="0"/>
      <w:marTop w:val="0"/>
      <w:marBottom w:val="0"/>
      <w:divBdr>
        <w:top w:val="none" w:sz="0" w:space="0" w:color="auto"/>
        <w:left w:val="none" w:sz="0" w:space="0" w:color="auto"/>
        <w:bottom w:val="none" w:sz="0" w:space="0" w:color="auto"/>
        <w:right w:val="none" w:sz="0" w:space="0" w:color="auto"/>
      </w:divBdr>
    </w:div>
    <w:div w:id="1464346895">
      <w:bodyDiv w:val="1"/>
      <w:marLeft w:val="0"/>
      <w:marRight w:val="0"/>
      <w:marTop w:val="0"/>
      <w:marBottom w:val="0"/>
      <w:divBdr>
        <w:top w:val="none" w:sz="0" w:space="0" w:color="auto"/>
        <w:left w:val="none" w:sz="0" w:space="0" w:color="auto"/>
        <w:bottom w:val="none" w:sz="0" w:space="0" w:color="auto"/>
        <w:right w:val="none" w:sz="0" w:space="0" w:color="auto"/>
      </w:divBdr>
      <w:divsChild>
        <w:div w:id="1433430022">
          <w:marLeft w:val="1080"/>
          <w:marRight w:val="0"/>
          <w:marTop w:val="100"/>
          <w:marBottom w:val="0"/>
          <w:divBdr>
            <w:top w:val="none" w:sz="0" w:space="0" w:color="auto"/>
            <w:left w:val="none" w:sz="0" w:space="0" w:color="auto"/>
            <w:bottom w:val="none" w:sz="0" w:space="0" w:color="auto"/>
            <w:right w:val="none" w:sz="0" w:space="0" w:color="auto"/>
          </w:divBdr>
        </w:div>
      </w:divsChild>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0854747">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301498306">
          <w:marLeft w:val="446"/>
          <w:marRight w:val="0"/>
          <w:marTop w:val="200"/>
          <w:marBottom w:val="0"/>
          <w:divBdr>
            <w:top w:val="none" w:sz="0" w:space="0" w:color="auto"/>
            <w:left w:val="none" w:sz="0" w:space="0" w:color="auto"/>
            <w:bottom w:val="none" w:sz="0" w:space="0" w:color="auto"/>
            <w:right w:val="none" w:sz="0" w:space="0" w:color="auto"/>
          </w:divBdr>
        </w:div>
        <w:div w:id="588777779">
          <w:marLeft w:val="360"/>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779186871">
          <w:marLeft w:val="1080"/>
          <w:marRight w:val="0"/>
          <w:marTop w:val="1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323045164">
          <w:marLeft w:val="360"/>
          <w:marRight w:val="0"/>
          <w:marTop w:val="200"/>
          <w:marBottom w:val="0"/>
          <w:divBdr>
            <w:top w:val="none" w:sz="0" w:space="0" w:color="auto"/>
            <w:left w:val="none" w:sz="0" w:space="0" w:color="auto"/>
            <w:bottom w:val="none" w:sz="0" w:space="0" w:color="auto"/>
            <w:right w:val="none" w:sz="0" w:space="0" w:color="auto"/>
          </w:divBdr>
        </w:div>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784038880">
          <w:marLeft w:val="360"/>
          <w:marRight w:val="0"/>
          <w:marTop w:val="2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618217236">
          <w:marLeft w:val="360"/>
          <w:marRight w:val="0"/>
          <w:marTop w:val="2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431323581">
          <w:marLeft w:val="1080"/>
          <w:marRight w:val="0"/>
          <w:marTop w:val="100"/>
          <w:marBottom w:val="0"/>
          <w:divBdr>
            <w:top w:val="none" w:sz="0" w:space="0" w:color="auto"/>
            <w:left w:val="none" w:sz="0" w:space="0" w:color="auto"/>
            <w:bottom w:val="none" w:sz="0" w:space="0" w:color="auto"/>
            <w:right w:val="none" w:sz="0" w:space="0" w:color="auto"/>
          </w:divBdr>
        </w:div>
        <w:div w:id="734012025">
          <w:marLeft w:val="360"/>
          <w:marRight w:val="0"/>
          <w:marTop w:val="2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0B105A-C060-4B1A-BA8F-3F166F7EFE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3694</TotalTime>
  <Pages>7</Pages>
  <Words>2674</Words>
  <Characters>15242</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17881</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Laurent Noel</dc:creator>
  <cp:keywords/>
  <dc:description/>
  <cp:lastModifiedBy>Laurent Noel</cp:lastModifiedBy>
  <cp:revision>59</cp:revision>
  <cp:lastPrinted>2021-11-30T17:36:00Z</cp:lastPrinted>
  <dcterms:created xsi:type="dcterms:W3CDTF">2022-02-11T18:16:00Z</dcterms:created>
  <dcterms:modified xsi:type="dcterms:W3CDTF">2022-02-15T00:05:00Z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